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D3" w:rsidRPr="00952DF9" w:rsidRDefault="009C37D3" w:rsidP="005F5692">
      <w:bookmarkStart w:id="0" w:name="_GoBack"/>
      <w:bookmarkEnd w:id="0"/>
      <w:r w:rsidRPr="00952DF9">
        <w:rPr>
          <w:b/>
          <w:sz w:val="22"/>
          <w:szCs w:val="22"/>
        </w:rPr>
        <w:t xml:space="preserve">    </w:t>
      </w:r>
      <w:r w:rsidR="002D6D9A" w:rsidRPr="00952DF9">
        <w:rPr>
          <w:b/>
          <w:noProof/>
          <w:sz w:val="22"/>
          <w:szCs w:val="22"/>
        </w:rPr>
        <w:drawing>
          <wp:inline distT="0" distB="0" distL="0" distR="0">
            <wp:extent cx="438150" cy="518160"/>
            <wp:effectExtent l="1905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444071" cy="525162"/>
                    </a:xfrm>
                    <a:prstGeom prst="rect">
                      <a:avLst/>
                    </a:prstGeom>
                    <a:noFill/>
                    <a:ln w="9525">
                      <a:noFill/>
                      <a:miter lim="800000"/>
                      <a:headEnd/>
                      <a:tailEnd/>
                    </a:ln>
                  </pic:spPr>
                </pic:pic>
              </a:graphicData>
            </a:graphic>
          </wp:inline>
        </w:drawing>
      </w:r>
      <w:r w:rsidRPr="00952DF9">
        <w:rPr>
          <w:b/>
          <w:sz w:val="22"/>
          <w:szCs w:val="22"/>
        </w:rPr>
        <w:t xml:space="preserve"> </w:t>
      </w:r>
      <w:r w:rsidR="000375D3" w:rsidRPr="00952DF9">
        <w:t xml:space="preserve">Na temelju članka </w:t>
      </w:r>
      <w:r w:rsidRPr="00952DF9">
        <w:t>35. Zakona o lokalnoj i  područnoj (regionalnoj) samoupravi („Narodne novine“ br. 33/0</w:t>
      </w:r>
      <w:r w:rsidR="007F7C1D" w:rsidRPr="00952DF9">
        <w:t>1, 60/01</w:t>
      </w:r>
      <w:r w:rsidRPr="00952DF9">
        <w:t>, 129/05, 109/07 i 125/08</w:t>
      </w:r>
      <w:r w:rsidR="007F7C1D" w:rsidRPr="00952DF9">
        <w:t>, 33/09,150/11,144/12,19/19-pročišćeni tekst, 137/15 – ispravak, 123/17, 98/19 i 144/20</w:t>
      </w:r>
      <w:r w:rsidRPr="00952DF9">
        <w:t xml:space="preserve">) i članka </w:t>
      </w:r>
      <w:r w:rsidR="0082008F" w:rsidRPr="00952DF9">
        <w:t>32</w:t>
      </w:r>
      <w:r w:rsidRPr="00952DF9">
        <w:t xml:space="preserve">. Statuta Općine </w:t>
      </w:r>
      <w:proofErr w:type="spellStart"/>
      <w:r w:rsidR="004E6EEE" w:rsidRPr="00952DF9">
        <w:t>Vrbje</w:t>
      </w:r>
      <w:proofErr w:type="spellEnd"/>
      <w:r w:rsidRPr="00952DF9">
        <w:t xml:space="preserve">  („Službeni </w:t>
      </w:r>
      <w:r w:rsidR="004E6EEE" w:rsidRPr="00952DF9">
        <w:t xml:space="preserve">vjesnik Brodsko posavske županije“ </w:t>
      </w:r>
      <w:r w:rsidRPr="00952DF9">
        <w:t xml:space="preserve"> </w:t>
      </w:r>
      <w:r w:rsidR="007F7C1D" w:rsidRPr="00952DF9">
        <w:t xml:space="preserve">15/09,05/13, te „Službeni glasnik Općine </w:t>
      </w:r>
      <w:proofErr w:type="spellStart"/>
      <w:r w:rsidR="007F7C1D" w:rsidRPr="00952DF9">
        <w:t>Vrbje</w:t>
      </w:r>
      <w:proofErr w:type="spellEnd"/>
      <w:r w:rsidR="007F7C1D" w:rsidRPr="00952DF9">
        <w:t>“ br.03/18</w:t>
      </w:r>
      <w:r w:rsidRPr="00952DF9">
        <w:t>)</w:t>
      </w:r>
      <w:r w:rsidR="0082008F" w:rsidRPr="00952DF9">
        <w:t xml:space="preserve"> </w:t>
      </w:r>
      <w:r w:rsidR="007F7C1D" w:rsidRPr="00952DF9">
        <w:t xml:space="preserve"> </w:t>
      </w:r>
      <w:r w:rsidR="0082008F" w:rsidRPr="00952DF9">
        <w:t>O</w:t>
      </w:r>
      <w:r w:rsidRPr="00952DF9">
        <w:t xml:space="preserve">pćinsko vijeće Općine </w:t>
      </w:r>
      <w:proofErr w:type="spellStart"/>
      <w:r w:rsidR="004E6EEE" w:rsidRPr="00952DF9">
        <w:t>Vrbje</w:t>
      </w:r>
      <w:proofErr w:type="spellEnd"/>
      <w:r w:rsidRPr="00952DF9">
        <w:t xml:space="preserve"> na</w:t>
      </w:r>
      <w:r w:rsidR="007F7C1D" w:rsidRPr="00952DF9">
        <w:t xml:space="preserve"> _____</w:t>
      </w:r>
      <w:r w:rsidR="00622B65" w:rsidRPr="00952DF9">
        <w:t xml:space="preserve"> </w:t>
      </w:r>
      <w:r w:rsidRPr="00952DF9">
        <w:t xml:space="preserve">sjednici održanoj </w:t>
      </w:r>
      <w:r w:rsidR="007F7C1D" w:rsidRPr="00952DF9">
        <w:t xml:space="preserve"> ______________2021.g. </w:t>
      </w:r>
      <w:r w:rsidRPr="00952DF9">
        <w:t>don</w:t>
      </w:r>
      <w:r w:rsidR="004F750B" w:rsidRPr="00952DF9">
        <w:t>ijelo je:</w:t>
      </w:r>
    </w:p>
    <w:p w:rsidR="005F5692" w:rsidRPr="00952DF9" w:rsidRDefault="005F5692" w:rsidP="005F5692"/>
    <w:p w:rsidR="009C37D3" w:rsidRPr="00952DF9" w:rsidRDefault="009C37D3" w:rsidP="009C37D3">
      <w:pPr>
        <w:jc w:val="both"/>
        <w:rPr>
          <w:sz w:val="28"/>
          <w:szCs w:val="28"/>
        </w:rPr>
      </w:pPr>
    </w:p>
    <w:p w:rsidR="007F7C1D" w:rsidRPr="00952DF9" w:rsidRDefault="009C37D3" w:rsidP="009C37D3">
      <w:pPr>
        <w:jc w:val="center"/>
        <w:rPr>
          <w:b/>
          <w:sz w:val="28"/>
          <w:szCs w:val="28"/>
        </w:rPr>
      </w:pPr>
      <w:r w:rsidRPr="00952DF9">
        <w:rPr>
          <w:b/>
          <w:sz w:val="28"/>
          <w:szCs w:val="28"/>
        </w:rPr>
        <w:t>S</w:t>
      </w:r>
      <w:r w:rsidR="007F7C1D" w:rsidRPr="00952DF9">
        <w:rPr>
          <w:b/>
          <w:sz w:val="28"/>
          <w:szCs w:val="28"/>
        </w:rPr>
        <w:t>TATUTARNU ODLUKU O IZMJENAMA I DOPUNAMA</w:t>
      </w:r>
    </w:p>
    <w:p w:rsidR="009C37D3" w:rsidRPr="00952DF9" w:rsidRDefault="007F7C1D" w:rsidP="009C37D3">
      <w:pPr>
        <w:jc w:val="center"/>
        <w:rPr>
          <w:b/>
          <w:sz w:val="28"/>
          <w:szCs w:val="28"/>
        </w:rPr>
      </w:pPr>
      <w:r w:rsidRPr="00952DF9">
        <w:rPr>
          <w:b/>
          <w:sz w:val="28"/>
          <w:szCs w:val="28"/>
        </w:rPr>
        <w:t>STATUTA OPĆINE VRBJE</w:t>
      </w:r>
      <w:r w:rsidR="009C37D3" w:rsidRPr="00952DF9">
        <w:rPr>
          <w:b/>
          <w:sz w:val="28"/>
          <w:szCs w:val="28"/>
        </w:rPr>
        <w:t xml:space="preserve"> </w:t>
      </w:r>
    </w:p>
    <w:p w:rsidR="004F750B" w:rsidRPr="00952DF9" w:rsidRDefault="004F750B" w:rsidP="009C37D3">
      <w:pPr>
        <w:jc w:val="center"/>
        <w:rPr>
          <w:b/>
          <w:sz w:val="28"/>
          <w:szCs w:val="28"/>
        </w:rPr>
      </w:pPr>
    </w:p>
    <w:p w:rsidR="00823814" w:rsidRPr="00952DF9" w:rsidRDefault="00823814" w:rsidP="004F750B">
      <w:pPr>
        <w:jc w:val="center"/>
        <w:rPr>
          <w:b/>
        </w:rPr>
      </w:pPr>
    </w:p>
    <w:p w:rsidR="009C37D3" w:rsidRPr="00952DF9" w:rsidRDefault="009C37D3" w:rsidP="009C37D3">
      <w:pPr>
        <w:jc w:val="center"/>
        <w:rPr>
          <w:b/>
        </w:rPr>
      </w:pPr>
      <w:r w:rsidRPr="00952DF9">
        <w:rPr>
          <w:b/>
        </w:rPr>
        <w:t>Članak 1.</w:t>
      </w:r>
    </w:p>
    <w:p w:rsidR="00823814" w:rsidRPr="00952DF9" w:rsidRDefault="0010762B" w:rsidP="0010762B">
      <w:r w:rsidRPr="00952DF9">
        <w:t xml:space="preserve">   U Statutu Općine </w:t>
      </w:r>
      <w:proofErr w:type="spellStart"/>
      <w:r w:rsidRPr="00952DF9">
        <w:t>Vrbje</w:t>
      </w:r>
      <w:proofErr w:type="spellEnd"/>
      <w:r w:rsidRPr="00952DF9">
        <w:t xml:space="preserve"> („Službeni glasnik Općine </w:t>
      </w:r>
      <w:proofErr w:type="spellStart"/>
      <w:r w:rsidRPr="00952DF9">
        <w:t>Vrbje</w:t>
      </w:r>
      <w:proofErr w:type="spellEnd"/>
      <w:r w:rsidRPr="00952DF9">
        <w:t>“ br. 03/18 u čl.19.stavku 1.  iza riječi „akta“ dodaju se riječi  „ ili drugog pitanja iz djelokruga Općinskog vijeća kao i o drugim pitanjima određenim zakonom,“, a ostali dio teksta u rečenici se briše.</w:t>
      </w:r>
    </w:p>
    <w:p w:rsidR="0010762B" w:rsidRPr="00952DF9" w:rsidRDefault="0010762B" w:rsidP="0010762B">
      <w:r w:rsidRPr="00952DF9">
        <w:t xml:space="preserve">   Iza stav</w:t>
      </w:r>
      <w:r w:rsidR="00CA2117" w:rsidRPr="00952DF9">
        <w:t>ka 2. dodaju se novi stavci 3.,</w:t>
      </w:r>
      <w:r w:rsidRPr="00952DF9">
        <w:t xml:space="preserve"> 4.</w:t>
      </w:r>
      <w:r w:rsidR="00CA2117" w:rsidRPr="00952DF9">
        <w:t xml:space="preserve"> i 5. </w:t>
      </w:r>
      <w:r w:rsidRPr="00952DF9">
        <w:t xml:space="preserve"> koji glase:</w:t>
      </w:r>
    </w:p>
    <w:p w:rsidR="0010762B" w:rsidRPr="00952DF9" w:rsidRDefault="0010762B" w:rsidP="0010762B">
      <w:r w:rsidRPr="00952DF9">
        <w:t xml:space="preserve">   „Ako je raspisivanje referenduma predložila najmanje jedna trećina članova Općinskog vijeća, odnosno  ako je raspisivanje </w:t>
      </w:r>
      <w:r w:rsidR="0021724C" w:rsidRPr="00952DF9">
        <w:t xml:space="preserve"> referenduma predložio općinski načelnik, Općinsko vijeće dužno je izjasniti se o podnesenom prijedlogu, te ako prijedlog prihvati donijeti odluku o raspisivanju referenduma u roku od 30 dana od zaprimanja prijedloga Odluka o raspisivanju referenduma donosi se većinom glasova svih članova Općinskog vijeća.</w:t>
      </w:r>
    </w:p>
    <w:p w:rsidR="0021724C" w:rsidRPr="00952DF9" w:rsidRDefault="0021724C" w:rsidP="0010762B">
      <w:r w:rsidRPr="00952DF9">
        <w:t xml:space="preserve">    Ako je raspisivanje referenduma predložilo 20% od ukupnog broja birača u općini, predsjednik Općinskog vijeća dužan je dostaviti zaprimljeni prijedlog tijelu državne uprave nadležnom za lokalnu  i područnu (regionalnu) samoupravu u roku od 30 dana od dana zaprimanja odluke</w:t>
      </w:r>
      <w:r w:rsidR="00CA2117" w:rsidRPr="00952DF9">
        <w:t>.</w:t>
      </w:r>
    </w:p>
    <w:p w:rsidR="00CA2117" w:rsidRPr="00952DF9" w:rsidRDefault="00CA2117" w:rsidP="0010762B">
      <w:r w:rsidRPr="00952DF9">
        <w:t xml:space="preserve">   Općinsko vijeće  može raspisati savjetodavni referendum o pitanjima iz svog djelokruga.“</w:t>
      </w:r>
    </w:p>
    <w:p w:rsidR="0021724C" w:rsidRPr="00952DF9" w:rsidRDefault="0021724C" w:rsidP="0010762B">
      <w:r w:rsidRPr="00952DF9">
        <w:t>Dosadašnji  stavak 3. briše se.</w:t>
      </w:r>
    </w:p>
    <w:p w:rsidR="0021724C" w:rsidRPr="00952DF9" w:rsidRDefault="0021724C" w:rsidP="0010762B"/>
    <w:p w:rsidR="009C37D3" w:rsidRPr="00952DF9" w:rsidRDefault="009C37D3" w:rsidP="00E63B70">
      <w:pPr>
        <w:jc w:val="both"/>
        <w:rPr>
          <w:sz w:val="22"/>
          <w:szCs w:val="22"/>
        </w:rPr>
      </w:pPr>
    </w:p>
    <w:p w:rsidR="009C37D3" w:rsidRPr="00952DF9" w:rsidRDefault="009C37D3" w:rsidP="009C37D3">
      <w:pPr>
        <w:jc w:val="both"/>
      </w:pPr>
    </w:p>
    <w:p w:rsidR="009C37D3" w:rsidRPr="00952DF9" w:rsidRDefault="009C37D3" w:rsidP="009C37D3">
      <w:pPr>
        <w:jc w:val="center"/>
        <w:rPr>
          <w:b/>
        </w:rPr>
      </w:pPr>
      <w:r w:rsidRPr="00952DF9">
        <w:rPr>
          <w:b/>
        </w:rPr>
        <w:t xml:space="preserve">Članak 2.  </w:t>
      </w:r>
    </w:p>
    <w:p w:rsidR="0021724C" w:rsidRPr="00952DF9" w:rsidRDefault="0021724C" w:rsidP="0021724C">
      <w:r w:rsidRPr="00952DF9">
        <w:t>U čl.20.</w:t>
      </w:r>
      <w:r w:rsidR="002C5E88" w:rsidRPr="00952DF9">
        <w:t xml:space="preserve"> stavku 1., stavku 2. i stavku </w:t>
      </w:r>
      <w:r w:rsidR="00F60CD5" w:rsidRPr="00952DF9">
        <w:t>4.</w:t>
      </w:r>
      <w:r w:rsidR="002C5E88" w:rsidRPr="00952DF9">
        <w:t xml:space="preserve"> riječi „i njegovog zamjenika“ brišu se.</w:t>
      </w:r>
    </w:p>
    <w:p w:rsidR="00374597" w:rsidRPr="00952DF9" w:rsidRDefault="00924C55" w:rsidP="0021724C">
      <w:r w:rsidRPr="00952DF9">
        <w:t>Dosadašnji stavak 3. briše se.</w:t>
      </w:r>
    </w:p>
    <w:p w:rsidR="00924C55" w:rsidRPr="00952DF9" w:rsidRDefault="00CA2117" w:rsidP="0021724C">
      <w:r w:rsidRPr="00952DF9">
        <w:t>Dodaje se novi stavci</w:t>
      </w:r>
      <w:r w:rsidR="00924C55" w:rsidRPr="00952DF9">
        <w:t xml:space="preserve"> 3.</w:t>
      </w:r>
      <w:r w:rsidRPr="00952DF9">
        <w:t xml:space="preserve"> i 4.</w:t>
      </w:r>
      <w:r w:rsidR="00924C55" w:rsidRPr="00952DF9">
        <w:t xml:space="preserve"> k</w:t>
      </w:r>
      <w:r w:rsidRPr="00952DF9">
        <w:t>oji glase</w:t>
      </w:r>
      <w:r w:rsidR="00924C55" w:rsidRPr="00952DF9">
        <w:t>:</w:t>
      </w:r>
    </w:p>
    <w:p w:rsidR="00924C55" w:rsidRPr="00952DF9" w:rsidRDefault="00924C55" w:rsidP="0021724C">
      <w:r w:rsidRPr="00952DF9">
        <w:t>„Ako je raspisivanje referenduma  za opoziv predložilo 20% od ukupnog broja birača u općini, Općinsko vijeće će raspisati referendum u skladu s odredbama zakona i ovog Statuta</w:t>
      </w:r>
      <w:r w:rsidR="00A755A4" w:rsidRPr="00952DF9">
        <w:t xml:space="preserve"> </w:t>
      </w:r>
      <w:r w:rsidRPr="00952DF9">
        <w:t>u dijelu koji se odnosi na utvrđivanje je li  prijedlog podnesen od potrebnog broja birača u općini.</w:t>
      </w:r>
    </w:p>
    <w:p w:rsidR="00CA2117" w:rsidRPr="00952DF9" w:rsidRDefault="00CA2117" w:rsidP="0021724C">
      <w:r w:rsidRPr="00952DF9">
        <w:t xml:space="preserve">   Ako je raspisivanje referenduma za opoziv predložilo 2/3 članova Općinskog vijeća, odluku o raspisivanju referenduma za opoziv općinskog načelnika donosi dvotrećinskom većinom svih članova Općinskog vijeća.“</w:t>
      </w:r>
    </w:p>
    <w:p w:rsidR="00CA2117" w:rsidRPr="00952DF9" w:rsidRDefault="00CA2117" w:rsidP="0021724C">
      <w:r w:rsidRPr="00952DF9">
        <w:t>Dosadašnji stavak 4. postaje stavak 5.</w:t>
      </w:r>
    </w:p>
    <w:p w:rsidR="00CA2117" w:rsidRPr="00952DF9" w:rsidRDefault="00CA2117" w:rsidP="0021724C"/>
    <w:p w:rsidR="009C37D3" w:rsidRPr="00952DF9" w:rsidRDefault="009C37D3" w:rsidP="009C37D3">
      <w:pPr>
        <w:jc w:val="both"/>
      </w:pPr>
    </w:p>
    <w:p w:rsidR="009C37D3" w:rsidRPr="00952DF9" w:rsidRDefault="009C37D3" w:rsidP="009C37D3">
      <w:pPr>
        <w:jc w:val="center"/>
        <w:rPr>
          <w:b/>
        </w:rPr>
      </w:pPr>
      <w:r w:rsidRPr="00952DF9">
        <w:rPr>
          <w:b/>
        </w:rPr>
        <w:t>Članak 3.</w:t>
      </w:r>
    </w:p>
    <w:p w:rsidR="009C37D3" w:rsidRPr="00952DF9" w:rsidRDefault="00CA2117" w:rsidP="009C4184">
      <w:r w:rsidRPr="00952DF9">
        <w:t>Članak 21. briše se</w:t>
      </w:r>
    </w:p>
    <w:p w:rsidR="009C37D3" w:rsidRPr="00952DF9" w:rsidRDefault="009C37D3" w:rsidP="009C37D3">
      <w:pPr>
        <w:jc w:val="both"/>
      </w:pPr>
    </w:p>
    <w:p w:rsidR="004E6EEE" w:rsidRPr="00952DF9" w:rsidRDefault="004E6EEE" w:rsidP="009C37D3">
      <w:pPr>
        <w:jc w:val="both"/>
      </w:pPr>
    </w:p>
    <w:p w:rsidR="009C37D3" w:rsidRPr="00952DF9" w:rsidRDefault="009C4184" w:rsidP="009C37D3">
      <w:pPr>
        <w:jc w:val="center"/>
        <w:rPr>
          <w:b/>
        </w:rPr>
      </w:pPr>
      <w:r w:rsidRPr="00952DF9">
        <w:rPr>
          <w:b/>
        </w:rPr>
        <w:t>Članak 4.</w:t>
      </w:r>
    </w:p>
    <w:p w:rsidR="00823814" w:rsidRPr="00952DF9" w:rsidRDefault="00777390" w:rsidP="00777390">
      <w:r w:rsidRPr="00952DF9">
        <w:t>Članak 25. mijenja se i glasi:</w:t>
      </w:r>
    </w:p>
    <w:p w:rsidR="00777390" w:rsidRPr="00952DF9" w:rsidRDefault="00777390" w:rsidP="00777390">
      <w:r w:rsidRPr="00952DF9">
        <w:lastRenderedPageBreak/>
        <w:t xml:space="preserve">   „Odluke donesene u svezi referenduma i na referendumu </w:t>
      </w:r>
      <w:r w:rsidR="00A755A4" w:rsidRPr="00952DF9">
        <w:t xml:space="preserve"> pod</w:t>
      </w:r>
      <w:r w:rsidRPr="00952DF9">
        <w:t>liježu nadzoru koji provode nadležna tijela državne uprave.“</w:t>
      </w:r>
    </w:p>
    <w:p w:rsidR="00753A94" w:rsidRPr="00952DF9" w:rsidRDefault="00753A94" w:rsidP="00E63B70">
      <w:pPr>
        <w:jc w:val="both"/>
      </w:pPr>
    </w:p>
    <w:p w:rsidR="00B45834" w:rsidRPr="00952DF9" w:rsidRDefault="00B45834" w:rsidP="00753A94"/>
    <w:p w:rsidR="009C37D3" w:rsidRPr="00952DF9" w:rsidRDefault="009C37D3" w:rsidP="009C37D3">
      <w:pPr>
        <w:tabs>
          <w:tab w:val="left" w:pos="1815"/>
          <w:tab w:val="center" w:pos="4592"/>
        </w:tabs>
        <w:rPr>
          <w:b/>
        </w:rPr>
      </w:pPr>
      <w:r w:rsidRPr="00952DF9">
        <w:tab/>
      </w:r>
      <w:r w:rsidRPr="00952DF9">
        <w:tab/>
      </w:r>
      <w:r w:rsidRPr="00952DF9">
        <w:rPr>
          <w:b/>
        </w:rPr>
        <w:t>Članak 5.</w:t>
      </w:r>
    </w:p>
    <w:p w:rsidR="00777390" w:rsidRPr="00952DF9" w:rsidRDefault="00777390" w:rsidP="009C37D3">
      <w:pPr>
        <w:tabs>
          <w:tab w:val="left" w:pos="1815"/>
          <w:tab w:val="center" w:pos="4592"/>
        </w:tabs>
      </w:pPr>
      <w:r w:rsidRPr="00952DF9">
        <w:t>Članak 26.mijenja se i glasi:</w:t>
      </w:r>
    </w:p>
    <w:p w:rsidR="00777390" w:rsidRPr="00952DF9" w:rsidRDefault="00777390" w:rsidP="009C37D3">
      <w:pPr>
        <w:tabs>
          <w:tab w:val="left" w:pos="1815"/>
          <w:tab w:val="center" w:pos="4592"/>
        </w:tabs>
      </w:pPr>
      <w:r w:rsidRPr="00952DF9">
        <w:t xml:space="preserve">    „Zborovi  građana mogu se sazvati radi izjašnjavanja o pojedinim pitanjima i prijedlozima  iz samoupravnog djelokruga općine, te raspravljanja o potrebama i interesima građana od lokalnog značenja.</w:t>
      </w:r>
    </w:p>
    <w:p w:rsidR="00777390" w:rsidRPr="00952DF9" w:rsidRDefault="00777390" w:rsidP="009C37D3">
      <w:pPr>
        <w:tabs>
          <w:tab w:val="left" w:pos="1815"/>
          <w:tab w:val="center" w:pos="4592"/>
        </w:tabs>
      </w:pPr>
      <w:r w:rsidRPr="00952DF9">
        <w:t xml:space="preserve">     Zborove građana može sazvati Općinsko vijeće, te Općinski načelnik.</w:t>
      </w:r>
    </w:p>
    <w:p w:rsidR="00777390" w:rsidRPr="00952DF9" w:rsidRDefault="00777390" w:rsidP="009C37D3">
      <w:pPr>
        <w:tabs>
          <w:tab w:val="left" w:pos="1815"/>
          <w:tab w:val="center" w:pos="4592"/>
        </w:tabs>
      </w:pPr>
      <w:r w:rsidRPr="00952DF9">
        <w:t xml:space="preserve">     Mišljenje dobiveno od zbora građana je savjetodavno za Općinsko vijeće i Općinskog načelnika.</w:t>
      </w:r>
    </w:p>
    <w:p w:rsidR="00777390" w:rsidRPr="00952DF9" w:rsidRDefault="00777390" w:rsidP="009C37D3">
      <w:pPr>
        <w:tabs>
          <w:tab w:val="left" w:pos="1815"/>
          <w:tab w:val="center" w:pos="4592"/>
        </w:tabs>
      </w:pPr>
      <w:r w:rsidRPr="00952DF9">
        <w:t xml:space="preserve">     Način sazivanja rada i odlučivanja na zboru građana uređuje se općim aktom u skladu sa zakonom i ovim Statutom.“</w:t>
      </w:r>
    </w:p>
    <w:p w:rsidR="009C37D3" w:rsidRPr="00952DF9" w:rsidRDefault="009C37D3" w:rsidP="009C37D3">
      <w:pPr>
        <w:jc w:val="both"/>
      </w:pPr>
    </w:p>
    <w:p w:rsidR="009C37D3" w:rsidRPr="00952DF9" w:rsidRDefault="009C37D3" w:rsidP="009C37D3">
      <w:pPr>
        <w:jc w:val="center"/>
        <w:rPr>
          <w:b/>
        </w:rPr>
      </w:pPr>
      <w:r w:rsidRPr="00952DF9">
        <w:rPr>
          <w:b/>
        </w:rPr>
        <w:t>Članak 6.</w:t>
      </w:r>
    </w:p>
    <w:p w:rsidR="00A755A4" w:rsidRPr="00952DF9" w:rsidRDefault="00A755A4" w:rsidP="00A755A4">
      <w:r w:rsidRPr="00952DF9">
        <w:t>Članak 27. briše se.</w:t>
      </w:r>
    </w:p>
    <w:p w:rsidR="00301D20" w:rsidRPr="00952DF9" w:rsidRDefault="00301D20" w:rsidP="00301D20">
      <w:pPr>
        <w:pStyle w:val="StandardWeb"/>
        <w:spacing w:before="0" w:beforeAutospacing="0" w:after="0" w:afterAutospacing="0"/>
      </w:pPr>
    </w:p>
    <w:p w:rsidR="009C37D3" w:rsidRPr="00952DF9" w:rsidRDefault="00097892" w:rsidP="00097892">
      <w:pPr>
        <w:pStyle w:val="StandardWeb"/>
        <w:spacing w:before="0" w:beforeAutospacing="0" w:after="0" w:afterAutospacing="0"/>
        <w:jc w:val="center"/>
        <w:rPr>
          <w:b/>
        </w:rPr>
      </w:pPr>
      <w:r w:rsidRPr="00952DF9">
        <w:rPr>
          <w:b/>
        </w:rPr>
        <w:t>Članak 7</w:t>
      </w:r>
      <w:r w:rsidR="00A755A4" w:rsidRPr="00952DF9">
        <w:rPr>
          <w:b/>
        </w:rPr>
        <w:t>.</w:t>
      </w:r>
    </w:p>
    <w:p w:rsidR="009C37D3" w:rsidRPr="00952DF9" w:rsidRDefault="00BE1BDD" w:rsidP="00BE1BDD">
      <w:pPr>
        <w:pStyle w:val="StandardWeb"/>
        <w:spacing w:before="0" w:beforeAutospacing="0" w:after="0" w:afterAutospacing="0"/>
      </w:pPr>
      <w:r w:rsidRPr="00952DF9">
        <w:t xml:space="preserve">   </w:t>
      </w:r>
      <w:r w:rsidR="00A755A4" w:rsidRPr="00952DF9">
        <w:t>U članku 28. stavku 1. na kraju rečenice briše se točka i dodaju riječi: „te podnositi peticije o pitanjima iz samoupravnog djelokruga općine od lokalnog značenja, u skladu</w:t>
      </w:r>
      <w:r w:rsidRPr="00952DF9">
        <w:t xml:space="preserve"> sa zakonom i statutom  jedinice.</w:t>
      </w:r>
    </w:p>
    <w:p w:rsidR="00BE1BDD" w:rsidRPr="00952DF9" w:rsidRDefault="00BE1BDD" w:rsidP="00BE1BDD">
      <w:pPr>
        <w:pStyle w:val="StandardWeb"/>
        <w:spacing w:before="0" w:beforeAutospacing="0" w:after="0" w:afterAutospacing="0"/>
      </w:pPr>
      <w:r w:rsidRPr="00952DF9">
        <w:t xml:space="preserve">   U stavku 2. riječi „ raspravlja o prijedlogu“ zamjenjuju se riječima „mora raspravljati o prijedlogu i peticiji.“</w:t>
      </w:r>
    </w:p>
    <w:p w:rsidR="00BE1BDD" w:rsidRPr="00952DF9" w:rsidRDefault="00BE1BDD" w:rsidP="00BE1BDD">
      <w:pPr>
        <w:pStyle w:val="StandardWeb"/>
        <w:spacing w:before="0" w:beforeAutospacing="0" w:after="0" w:afterAutospacing="0"/>
      </w:pPr>
      <w:r w:rsidRPr="00952DF9">
        <w:t xml:space="preserve">   Iza stavka3. dodaje se novi stavak 4. koji glasi:</w:t>
      </w:r>
    </w:p>
    <w:p w:rsidR="009C37D3" w:rsidRPr="00952DF9" w:rsidRDefault="00BE1BDD" w:rsidP="000375D3">
      <w:pPr>
        <w:pStyle w:val="StandardWeb"/>
        <w:spacing w:before="0" w:beforeAutospacing="0" w:after="0" w:afterAutospacing="0"/>
      </w:pPr>
      <w:r w:rsidRPr="00952DF9">
        <w:t xml:space="preserve">   „Način podnošenja prijedloga i peticija, odlučivanja o njima i druga pitanja uređuju se u skladu sa  općim aktom u skladu sa zakonom i ovim Statutom.“</w:t>
      </w:r>
    </w:p>
    <w:p w:rsidR="009C37D3" w:rsidRPr="00952DF9" w:rsidRDefault="009C37D3" w:rsidP="009C37D3">
      <w:pPr>
        <w:pStyle w:val="StandardWeb"/>
        <w:spacing w:before="0" w:beforeAutospacing="0" w:after="0" w:afterAutospacing="0"/>
        <w:ind w:left="360"/>
        <w:jc w:val="both"/>
      </w:pPr>
    </w:p>
    <w:p w:rsidR="009C37D3" w:rsidRPr="00952DF9" w:rsidRDefault="009C37D3" w:rsidP="009C37D3">
      <w:pPr>
        <w:pStyle w:val="StandardWeb"/>
        <w:spacing w:before="0" w:beforeAutospacing="0" w:after="0" w:afterAutospacing="0"/>
        <w:jc w:val="center"/>
        <w:rPr>
          <w:b/>
        </w:rPr>
      </w:pPr>
      <w:r w:rsidRPr="00952DF9">
        <w:rPr>
          <w:b/>
        </w:rPr>
        <w:t>Članak 8.</w:t>
      </w:r>
    </w:p>
    <w:p w:rsidR="00A735E0" w:rsidRPr="00952DF9" w:rsidRDefault="00A13ADF" w:rsidP="00BE1BDD">
      <w:pPr>
        <w:pStyle w:val="StandardWeb"/>
        <w:spacing w:before="0" w:beforeAutospacing="0" w:after="0" w:afterAutospacing="0"/>
      </w:pPr>
      <w:r w:rsidRPr="00952DF9">
        <w:t xml:space="preserve">   U članku 29. iza stavka 3. dodaje se novi stavak 4. koji glasi:</w:t>
      </w:r>
    </w:p>
    <w:p w:rsidR="00F44063" w:rsidRPr="00952DF9" w:rsidRDefault="00A13ADF" w:rsidP="00BE1BDD">
      <w:pPr>
        <w:pStyle w:val="StandardWeb"/>
        <w:spacing w:before="0" w:beforeAutospacing="0" w:after="0" w:afterAutospacing="0"/>
      </w:pPr>
      <w:r w:rsidRPr="00952DF9">
        <w:t xml:space="preserve">   „Predstavke i pritužbe iz stavka 1. ovog članka mogu se podnijeti i elektroničkim putem u skladu s tehničkim mogućnostima općine.</w:t>
      </w:r>
    </w:p>
    <w:p w:rsidR="009C37D3" w:rsidRPr="00952DF9" w:rsidRDefault="009C37D3" w:rsidP="009C37D3">
      <w:pPr>
        <w:pStyle w:val="StandardWeb"/>
        <w:spacing w:before="0" w:beforeAutospacing="0" w:after="0" w:afterAutospacing="0"/>
        <w:jc w:val="both"/>
        <w:rPr>
          <w:b/>
        </w:rPr>
      </w:pPr>
    </w:p>
    <w:p w:rsidR="009C37D3" w:rsidRPr="00952DF9" w:rsidRDefault="007C3B31" w:rsidP="009C37D3">
      <w:pPr>
        <w:pStyle w:val="StandardWeb"/>
        <w:spacing w:before="0" w:beforeAutospacing="0" w:after="0" w:afterAutospacing="0"/>
        <w:jc w:val="center"/>
        <w:rPr>
          <w:b/>
        </w:rPr>
      </w:pPr>
      <w:r w:rsidRPr="00952DF9">
        <w:rPr>
          <w:b/>
        </w:rPr>
        <w:t>Članak 9.</w:t>
      </w:r>
    </w:p>
    <w:p w:rsidR="007C3B31" w:rsidRPr="00952DF9" w:rsidRDefault="007C3B31" w:rsidP="007C3B31">
      <w:pPr>
        <w:pStyle w:val="StandardWeb"/>
        <w:spacing w:before="0" w:beforeAutospacing="0" w:after="0" w:afterAutospacing="0"/>
      </w:pPr>
    </w:p>
    <w:p w:rsidR="005E6375" w:rsidRPr="00952DF9" w:rsidRDefault="005E6375" w:rsidP="007C3B31">
      <w:pPr>
        <w:pStyle w:val="StandardWeb"/>
        <w:spacing w:before="0" w:beforeAutospacing="0" w:after="0" w:afterAutospacing="0"/>
      </w:pPr>
      <w:r w:rsidRPr="00952DF9">
        <w:t xml:space="preserve">  U članku 34. stavak 1. se mijenja i glasi:</w:t>
      </w:r>
    </w:p>
    <w:p w:rsidR="005E6375" w:rsidRPr="00952DF9" w:rsidRDefault="005E6375" w:rsidP="007C3B31">
      <w:pPr>
        <w:pStyle w:val="StandardWeb"/>
        <w:spacing w:before="0" w:beforeAutospacing="0" w:after="0" w:afterAutospacing="0"/>
      </w:pPr>
      <w:r w:rsidRPr="00952DF9">
        <w:t xml:space="preserve">  „ Općinsko vijeće ima 9 članova, 1 predsjednika i 1 potpredsjednika.“ </w:t>
      </w:r>
    </w:p>
    <w:p w:rsidR="00A735E0" w:rsidRPr="00952DF9" w:rsidRDefault="00A735E0" w:rsidP="009C37D3">
      <w:pPr>
        <w:pStyle w:val="StandardWeb"/>
        <w:spacing w:before="0" w:beforeAutospacing="0" w:after="0" w:afterAutospacing="0"/>
        <w:jc w:val="both"/>
      </w:pPr>
    </w:p>
    <w:p w:rsidR="009C37D3" w:rsidRPr="00952DF9" w:rsidRDefault="009C37D3" w:rsidP="009C37D3">
      <w:pPr>
        <w:pStyle w:val="StandardWeb"/>
        <w:spacing w:before="0" w:beforeAutospacing="0" w:after="0" w:afterAutospacing="0"/>
        <w:jc w:val="center"/>
        <w:rPr>
          <w:b/>
        </w:rPr>
      </w:pPr>
      <w:r w:rsidRPr="00952DF9">
        <w:rPr>
          <w:b/>
        </w:rPr>
        <w:t>Članak 10.</w:t>
      </w:r>
    </w:p>
    <w:p w:rsidR="00B96187" w:rsidRPr="00952DF9" w:rsidRDefault="00B96187" w:rsidP="00B96187">
      <w:pPr>
        <w:pStyle w:val="StandardWeb"/>
        <w:spacing w:before="0" w:beforeAutospacing="0" w:after="0" w:afterAutospacing="0"/>
      </w:pPr>
      <w:r w:rsidRPr="00952DF9">
        <w:t xml:space="preserve">   U članku 37. stavak 1. riječ „sljedećih“ zamjenjuje se riječi „narednih“.</w:t>
      </w:r>
    </w:p>
    <w:p w:rsidR="003508C9" w:rsidRPr="00952DF9" w:rsidRDefault="003508C9" w:rsidP="003508C9">
      <w:pPr>
        <w:pStyle w:val="StandardWeb"/>
        <w:spacing w:before="0" w:beforeAutospacing="0" w:after="0" w:afterAutospacing="0"/>
      </w:pPr>
      <w:r w:rsidRPr="00952DF9">
        <w:t xml:space="preserve">   U članku 37. iza stavka 4. dodaju se novi stavci 5. i 6. koji glase:</w:t>
      </w:r>
    </w:p>
    <w:p w:rsidR="003508C9" w:rsidRPr="00952DF9" w:rsidRDefault="003508C9" w:rsidP="003508C9">
      <w:pPr>
        <w:pStyle w:val="StandardWeb"/>
        <w:spacing w:before="0" w:beforeAutospacing="0" w:after="0" w:afterAutospacing="0"/>
      </w:pPr>
      <w:r w:rsidRPr="00952DF9">
        <w:t xml:space="preserve">    „Vijećnici nemaju obvezujući mandat i nisu opozivi.</w:t>
      </w:r>
    </w:p>
    <w:p w:rsidR="003508C9" w:rsidRPr="00952DF9" w:rsidRDefault="003508C9" w:rsidP="003508C9">
      <w:pPr>
        <w:pStyle w:val="StandardWeb"/>
        <w:spacing w:before="0" w:beforeAutospacing="0" w:after="0" w:afterAutospacing="0"/>
      </w:pPr>
      <w:r w:rsidRPr="00952DF9">
        <w:t xml:space="preserve">      Član općinskog vijeća ima pravo na opravdani izostanak s posla radi sudje</w:t>
      </w:r>
      <w:r w:rsidR="00994C88" w:rsidRPr="00952DF9">
        <w:t>lovanja u radu Općinskog vijeć</w:t>
      </w:r>
      <w:r w:rsidRPr="00952DF9">
        <w:t>a i njegovih radnih tijela,  sukladno sporazumu s poslodavcem</w:t>
      </w:r>
      <w:r w:rsidR="00994C88" w:rsidRPr="00952DF9">
        <w:t>.“</w:t>
      </w:r>
    </w:p>
    <w:p w:rsidR="00A735E0" w:rsidRPr="00952DF9" w:rsidRDefault="00A735E0" w:rsidP="00994C88">
      <w:pPr>
        <w:pStyle w:val="StandardWeb"/>
        <w:spacing w:before="0" w:beforeAutospacing="0" w:after="0" w:afterAutospacing="0"/>
      </w:pPr>
    </w:p>
    <w:p w:rsidR="009C37D3" w:rsidRPr="00952DF9" w:rsidRDefault="00994C88" w:rsidP="009C37D3">
      <w:pPr>
        <w:pStyle w:val="StandardWeb"/>
        <w:spacing w:before="0" w:beforeAutospacing="0" w:after="0" w:afterAutospacing="0"/>
        <w:ind w:left="540" w:hanging="540"/>
        <w:jc w:val="center"/>
        <w:rPr>
          <w:b/>
        </w:rPr>
      </w:pPr>
      <w:r w:rsidRPr="00952DF9">
        <w:rPr>
          <w:b/>
        </w:rPr>
        <w:t>Č</w:t>
      </w:r>
      <w:r w:rsidR="009C37D3" w:rsidRPr="00952DF9">
        <w:rPr>
          <w:b/>
        </w:rPr>
        <w:t>lanak 11.</w:t>
      </w:r>
    </w:p>
    <w:p w:rsidR="00A735E0" w:rsidRPr="00952DF9" w:rsidRDefault="00994C88" w:rsidP="00994C88">
      <w:pPr>
        <w:pStyle w:val="StandardWeb"/>
        <w:spacing w:before="0" w:beforeAutospacing="0" w:after="0" w:afterAutospacing="0"/>
        <w:ind w:left="540" w:hanging="540"/>
      </w:pPr>
      <w:r w:rsidRPr="00952DF9">
        <w:t>U članku 43. stavak 1.</w:t>
      </w:r>
      <w:r w:rsidR="00B96187" w:rsidRPr="00952DF9">
        <w:t xml:space="preserve"> iza alineje 3.</w:t>
      </w:r>
      <w:r w:rsidRPr="00952DF9">
        <w:t xml:space="preserve"> dodaje se alineja 4</w:t>
      </w:r>
      <w:r w:rsidR="00B96187" w:rsidRPr="00952DF9">
        <w:t>.</w:t>
      </w:r>
      <w:r w:rsidRPr="00952DF9">
        <w:t xml:space="preserve"> i glasi:</w:t>
      </w:r>
    </w:p>
    <w:p w:rsidR="00B96187" w:rsidRPr="00952DF9" w:rsidRDefault="00994C88" w:rsidP="00994C88">
      <w:pPr>
        <w:pStyle w:val="StandardWeb"/>
        <w:spacing w:before="0" w:beforeAutospacing="0" w:after="0" w:afterAutospacing="0"/>
        <w:ind w:left="540" w:hanging="540"/>
      </w:pPr>
      <w:r w:rsidRPr="00952DF9">
        <w:t xml:space="preserve">   „propise o primanjima vijećnika, te naknade troškova vijećnicima za rad u </w:t>
      </w:r>
      <w:r w:rsidR="00B96187" w:rsidRPr="00952DF9">
        <w:t>općinskom</w:t>
      </w:r>
    </w:p>
    <w:p w:rsidR="009C37D3" w:rsidRPr="00952DF9" w:rsidRDefault="00B96187" w:rsidP="000375D3">
      <w:pPr>
        <w:pStyle w:val="StandardWeb"/>
        <w:spacing w:before="0" w:beforeAutospacing="0" w:after="0" w:afterAutospacing="0"/>
        <w:ind w:left="540" w:hanging="540"/>
      </w:pPr>
      <w:r w:rsidRPr="00952DF9">
        <w:t>vijeću.“</w:t>
      </w:r>
    </w:p>
    <w:p w:rsidR="009C37D3" w:rsidRPr="00952DF9" w:rsidRDefault="009C37D3" w:rsidP="009C37D3">
      <w:pPr>
        <w:pStyle w:val="StandardWeb"/>
        <w:spacing w:before="0" w:beforeAutospacing="0" w:after="0" w:afterAutospacing="0"/>
        <w:jc w:val="center"/>
        <w:rPr>
          <w:b/>
        </w:rPr>
      </w:pPr>
      <w:r w:rsidRPr="00952DF9">
        <w:rPr>
          <w:b/>
        </w:rPr>
        <w:t>Članak 12.</w:t>
      </w:r>
    </w:p>
    <w:p w:rsidR="000C3113" w:rsidRPr="00952DF9" w:rsidRDefault="000C3113" w:rsidP="000C3113">
      <w:pPr>
        <w:pStyle w:val="StandardWeb"/>
        <w:spacing w:before="0" w:beforeAutospacing="0" w:after="0" w:afterAutospacing="0"/>
      </w:pPr>
      <w:r w:rsidRPr="00952DF9">
        <w:t xml:space="preserve">   U članku 47. briše se stavak 2. i stavak.3., </w:t>
      </w:r>
    </w:p>
    <w:p w:rsidR="000C3113" w:rsidRPr="00952DF9" w:rsidRDefault="000C3113" w:rsidP="000C3113">
      <w:pPr>
        <w:pStyle w:val="StandardWeb"/>
        <w:spacing w:before="0" w:beforeAutospacing="0" w:after="0" w:afterAutospacing="0"/>
      </w:pPr>
      <w:r w:rsidRPr="00952DF9">
        <w:t xml:space="preserve">   U članku 47. dosadašnji  stavak 4. postaje stavak 2. koji se mijenja i glasi:</w:t>
      </w:r>
    </w:p>
    <w:p w:rsidR="000C3113" w:rsidRPr="00952DF9" w:rsidRDefault="000C3113" w:rsidP="000C3113">
      <w:pPr>
        <w:keepNext/>
        <w:tabs>
          <w:tab w:val="left" w:pos="709"/>
          <w:tab w:val="left" w:pos="7088"/>
        </w:tabs>
        <w:jc w:val="both"/>
      </w:pPr>
      <w:r w:rsidRPr="00952DF9">
        <w:lastRenderedPageBreak/>
        <w:t xml:space="preserve">   „U obavljaju izvršne vlasti općinski načelnik:</w:t>
      </w:r>
    </w:p>
    <w:p w:rsidR="000C3113" w:rsidRPr="00952DF9" w:rsidRDefault="000C3113" w:rsidP="000C3113">
      <w:pPr>
        <w:numPr>
          <w:ilvl w:val="0"/>
          <w:numId w:val="12"/>
        </w:numPr>
        <w:tabs>
          <w:tab w:val="left" w:pos="709"/>
          <w:tab w:val="left" w:pos="7088"/>
        </w:tabs>
        <w:jc w:val="both"/>
      </w:pPr>
      <w:r w:rsidRPr="00952DF9">
        <w:t>priprema prijedloge općih akata,</w:t>
      </w:r>
    </w:p>
    <w:p w:rsidR="000C3113" w:rsidRPr="00952DF9" w:rsidRDefault="000C3113" w:rsidP="000C3113">
      <w:pPr>
        <w:numPr>
          <w:ilvl w:val="0"/>
          <w:numId w:val="12"/>
        </w:numPr>
        <w:tabs>
          <w:tab w:val="left" w:pos="709"/>
          <w:tab w:val="left" w:pos="7088"/>
        </w:tabs>
        <w:jc w:val="both"/>
      </w:pPr>
      <w:r w:rsidRPr="00952DF9">
        <w:t>izvršava i osigurava izvršavanje općih akata općinskog vijeća</w:t>
      </w:r>
    </w:p>
    <w:p w:rsidR="000C3113" w:rsidRPr="00952DF9" w:rsidRDefault="000C3113" w:rsidP="000C3113">
      <w:pPr>
        <w:numPr>
          <w:ilvl w:val="0"/>
          <w:numId w:val="12"/>
        </w:numPr>
        <w:tabs>
          <w:tab w:val="left" w:pos="709"/>
          <w:tab w:val="left" w:pos="7088"/>
        </w:tabs>
        <w:jc w:val="both"/>
      </w:pPr>
      <w:r w:rsidRPr="00952DF9">
        <w:t>utvrđuje prijedlog proračuna Općine i izvršenja proračuna,</w:t>
      </w:r>
    </w:p>
    <w:p w:rsidR="000C3113" w:rsidRPr="00952DF9" w:rsidRDefault="000C3113" w:rsidP="000C3113">
      <w:pPr>
        <w:numPr>
          <w:ilvl w:val="0"/>
          <w:numId w:val="12"/>
        </w:numPr>
        <w:tabs>
          <w:tab w:val="left" w:pos="709"/>
          <w:tab w:val="left" w:pos="7088"/>
        </w:tabs>
        <w:jc w:val="both"/>
      </w:pPr>
      <w:r w:rsidRPr="00952DF9">
        <w:t>upravlja nekretninama, pokretninama i imovinskim pravima u vlasništvu Općine u skladu sa zakonom, ovim Statutom i općim aktom općinskog vijeća,</w:t>
      </w:r>
    </w:p>
    <w:p w:rsidR="00491124" w:rsidRPr="00952DF9" w:rsidRDefault="000C3113" w:rsidP="00491124">
      <w:pPr>
        <w:numPr>
          <w:ilvl w:val="0"/>
          <w:numId w:val="12"/>
        </w:numPr>
        <w:tabs>
          <w:tab w:val="left" w:pos="709"/>
          <w:tab w:val="left" w:pos="7088"/>
        </w:tabs>
        <w:jc w:val="both"/>
      </w:pPr>
      <w:r w:rsidRPr="00952DF9">
        <w:t xml:space="preserve">odlučuje o stjecanju i otuđenju pokretnina i nekretnina Općine </w:t>
      </w:r>
      <w:proofErr w:type="spellStart"/>
      <w:r w:rsidRPr="00952DF9">
        <w:t>Vrbje</w:t>
      </w:r>
      <w:r w:rsidR="00491124" w:rsidRPr="00952DF9">
        <w:t>i</w:t>
      </w:r>
      <w:proofErr w:type="spellEnd"/>
      <w:r w:rsidR="00491124" w:rsidRPr="00952DF9">
        <w:t xml:space="preserve"> drugom raspolaganju imovinom  pojedinačne</w:t>
      </w:r>
      <w:r w:rsidRPr="00952DF9">
        <w:t xml:space="preserve"> vrijednost</w:t>
      </w:r>
      <w:r w:rsidR="00491124" w:rsidRPr="00952DF9">
        <w:t xml:space="preserve">i manje od </w:t>
      </w:r>
      <w:r w:rsidRPr="00952DF9">
        <w:t xml:space="preserve"> 0,5% iznosa prihoda bez primitaka ostvarenih u godini koja prethodi godini u kojoj se o</w:t>
      </w:r>
      <w:r w:rsidR="00491124" w:rsidRPr="00952DF9">
        <w:t>dlučuje o stjecanju  pokretnina i nekretnina odnosno drugom raspolaganju imovinom. Ako je taj iznos manji od 70.000 kuna tada može odlučivati najviše do 70.000 kuna odnosno ako je veći od 1.000.000 kuna tada može odlučivati najviše do 1.000.000 kuna ako je stjecanje i otuđivanje pokretnina i nekretnina i drugo raspolaganje imovinom planirano u proračunu i provedeno u skladu sa zakonom.</w:t>
      </w:r>
    </w:p>
    <w:p w:rsidR="000C3113" w:rsidRPr="00952DF9" w:rsidRDefault="000C3113" w:rsidP="000C3113">
      <w:pPr>
        <w:numPr>
          <w:ilvl w:val="0"/>
          <w:numId w:val="12"/>
        </w:numPr>
        <w:tabs>
          <w:tab w:val="left" w:pos="709"/>
          <w:tab w:val="left" w:pos="7088"/>
        </w:tabs>
        <w:jc w:val="both"/>
      </w:pPr>
      <w:r w:rsidRPr="00952DF9">
        <w:t>upravlja prihodima i rashodima Općine,</w:t>
      </w:r>
    </w:p>
    <w:p w:rsidR="000C3113" w:rsidRPr="00952DF9" w:rsidRDefault="000C3113" w:rsidP="000C3113">
      <w:pPr>
        <w:numPr>
          <w:ilvl w:val="0"/>
          <w:numId w:val="12"/>
        </w:numPr>
        <w:tabs>
          <w:tab w:val="left" w:pos="709"/>
          <w:tab w:val="left" w:pos="7088"/>
        </w:tabs>
        <w:jc w:val="both"/>
      </w:pPr>
      <w:r w:rsidRPr="00952DF9">
        <w:t>upravlja raspoloživim novčanim sredstvima na računu proračuna Općine,</w:t>
      </w:r>
    </w:p>
    <w:p w:rsidR="000C3113" w:rsidRPr="00952DF9" w:rsidRDefault="000C3113" w:rsidP="000C3113">
      <w:pPr>
        <w:numPr>
          <w:ilvl w:val="0"/>
          <w:numId w:val="12"/>
        </w:numPr>
        <w:tabs>
          <w:tab w:val="left" w:pos="709"/>
          <w:tab w:val="left" w:pos="7088"/>
        </w:tabs>
        <w:jc w:val="both"/>
      </w:pPr>
      <w:r w:rsidRPr="00952DF9">
        <w:t xml:space="preserve">odlučuje o davanju suglasnosti za zaduživanje pravnim osobama u većinskom izravnom ili neizravnom vlasništvu Općine i o davanju suglasnosti za zaduživanje ustanova kojih je osnivač Općina, </w:t>
      </w:r>
    </w:p>
    <w:p w:rsidR="000C3113" w:rsidRPr="00952DF9" w:rsidRDefault="000C3113" w:rsidP="000C3113">
      <w:pPr>
        <w:numPr>
          <w:ilvl w:val="0"/>
          <w:numId w:val="12"/>
        </w:numPr>
        <w:tabs>
          <w:tab w:val="left" w:pos="709"/>
          <w:tab w:val="left" w:pos="7088"/>
        </w:tabs>
        <w:jc w:val="both"/>
      </w:pPr>
      <w:r w:rsidRPr="00952DF9">
        <w:t>donosi pravilnik o unutarnjem redu Jedinstvenog upravnog odjela Općine,</w:t>
      </w:r>
    </w:p>
    <w:p w:rsidR="000C3113" w:rsidRPr="00952DF9" w:rsidRDefault="000C3113" w:rsidP="000C3113">
      <w:pPr>
        <w:numPr>
          <w:ilvl w:val="0"/>
          <w:numId w:val="12"/>
        </w:numPr>
        <w:tabs>
          <w:tab w:val="left" w:pos="709"/>
          <w:tab w:val="left" w:pos="7088"/>
        </w:tabs>
        <w:jc w:val="both"/>
      </w:pPr>
      <w:r w:rsidRPr="00952DF9">
        <w:t>donosi odluku o  kriterijima za ocjenjivanje službenika i načinu provođenja ocjenjivanja,</w:t>
      </w:r>
    </w:p>
    <w:p w:rsidR="000C3113" w:rsidRPr="00952DF9" w:rsidRDefault="000C3113" w:rsidP="000C3113">
      <w:pPr>
        <w:numPr>
          <w:ilvl w:val="0"/>
          <w:numId w:val="12"/>
        </w:numPr>
        <w:tabs>
          <w:tab w:val="left" w:pos="709"/>
          <w:tab w:val="left" w:pos="7088"/>
        </w:tabs>
        <w:jc w:val="both"/>
      </w:pPr>
      <w:r w:rsidRPr="00952DF9">
        <w:t>imenuje i razrješava pročelnika Jedinstvenog upravnog odjela,,</w:t>
      </w:r>
    </w:p>
    <w:p w:rsidR="000C3113" w:rsidRPr="00952DF9" w:rsidRDefault="000C3113" w:rsidP="000C3113">
      <w:pPr>
        <w:numPr>
          <w:ilvl w:val="0"/>
          <w:numId w:val="12"/>
        </w:numPr>
        <w:tabs>
          <w:tab w:val="left" w:pos="709"/>
          <w:tab w:val="left" w:pos="7088"/>
        </w:tabs>
        <w:jc w:val="both"/>
      </w:pPr>
      <w:r w:rsidRPr="00952DF9">
        <w:t>utvrđuje plan prijma u službu u Jedinstveni upravni odjel općine,</w:t>
      </w:r>
    </w:p>
    <w:p w:rsidR="000C3113" w:rsidRPr="00952DF9" w:rsidRDefault="000C3113" w:rsidP="000C3113">
      <w:pPr>
        <w:numPr>
          <w:ilvl w:val="0"/>
          <w:numId w:val="12"/>
        </w:numPr>
        <w:tabs>
          <w:tab w:val="left" w:pos="709"/>
          <w:tab w:val="left" w:pos="7088"/>
        </w:tabs>
        <w:jc w:val="both"/>
      </w:pPr>
      <w:r w:rsidRPr="00952DF9">
        <w:t>predlaže izradu prostornog plana kao i njegove izmjene i dopune na temelju obrazloženih i argumentiranih prijedloga fizičkih i pravnih osoba,</w:t>
      </w:r>
    </w:p>
    <w:p w:rsidR="000C3113" w:rsidRPr="00952DF9" w:rsidRDefault="000C3113" w:rsidP="000C3113">
      <w:pPr>
        <w:numPr>
          <w:ilvl w:val="0"/>
          <w:numId w:val="12"/>
        </w:numPr>
        <w:tabs>
          <w:tab w:val="left" w:pos="709"/>
          <w:tab w:val="left" w:pos="7088"/>
        </w:tabs>
        <w:jc w:val="both"/>
      </w:pPr>
      <w:r w:rsidRPr="00952DF9">
        <w:t>usmjerava djelovanje Jedinstvenog upravnog odjela i službi Općine u obavljanju poslova iz samoupravnog djelokruga Općine, odnosno poslova državne uprave, ako su preneseni Općini,</w:t>
      </w:r>
    </w:p>
    <w:p w:rsidR="000C3113" w:rsidRPr="00952DF9" w:rsidRDefault="000C3113" w:rsidP="000C3113">
      <w:pPr>
        <w:numPr>
          <w:ilvl w:val="0"/>
          <w:numId w:val="12"/>
        </w:numPr>
        <w:tabs>
          <w:tab w:val="left" w:pos="709"/>
          <w:tab w:val="left" w:pos="7088"/>
        </w:tabs>
        <w:jc w:val="both"/>
      </w:pPr>
      <w:r w:rsidRPr="00952DF9">
        <w:t>nadzire rad Jedinstvenog upravnog odjela i službi u samoupravnom djelokrugu i poslovima državne uprave,</w:t>
      </w:r>
    </w:p>
    <w:p w:rsidR="000C3113" w:rsidRPr="00952DF9" w:rsidRDefault="000C3113" w:rsidP="000C3113">
      <w:pPr>
        <w:numPr>
          <w:ilvl w:val="0"/>
          <w:numId w:val="12"/>
        </w:numPr>
        <w:tabs>
          <w:tab w:val="left" w:pos="709"/>
          <w:tab w:val="left" w:pos="7088"/>
        </w:tabs>
        <w:jc w:val="both"/>
      </w:pPr>
      <w:r w:rsidRPr="00952DF9">
        <w:t>daje mišljenje o prijedlozima koje podnose drugi ovlašteni predlagatelji,</w:t>
      </w:r>
    </w:p>
    <w:p w:rsidR="000C3113" w:rsidRPr="00952DF9" w:rsidRDefault="000C3113" w:rsidP="000C3113">
      <w:pPr>
        <w:numPr>
          <w:ilvl w:val="0"/>
          <w:numId w:val="12"/>
        </w:numPr>
        <w:tabs>
          <w:tab w:val="left" w:pos="709"/>
          <w:tab w:val="left" w:pos="7088"/>
        </w:tabs>
        <w:jc w:val="both"/>
      </w:pPr>
      <w:r w:rsidRPr="00952DF9">
        <w:t>obavlja nadzor nad zakonitošću rada tijela  mjesnih odbora,</w:t>
      </w:r>
    </w:p>
    <w:p w:rsidR="00A735E0" w:rsidRPr="00952DF9" w:rsidRDefault="000C3113" w:rsidP="00B1090F">
      <w:pPr>
        <w:pStyle w:val="StandardWeb"/>
        <w:numPr>
          <w:ilvl w:val="0"/>
          <w:numId w:val="12"/>
        </w:numPr>
        <w:spacing w:before="0" w:beforeAutospacing="0" w:after="0" w:afterAutospacing="0"/>
      </w:pPr>
      <w:r w:rsidRPr="00952DF9">
        <w:t>obavlja i druge poslove predviđene ovim Statutom i drugim propisima.“</w:t>
      </w:r>
    </w:p>
    <w:p w:rsidR="009C37D3" w:rsidRPr="00952DF9" w:rsidRDefault="009C37D3" w:rsidP="009C37D3">
      <w:pPr>
        <w:pStyle w:val="StandardWeb"/>
        <w:spacing w:before="0" w:beforeAutospacing="0" w:after="0" w:afterAutospacing="0"/>
        <w:jc w:val="center"/>
      </w:pPr>
    </w:p>
    <w:p w:rsidR="009C37D3" w:rsidRPr="00952DF9" w:rsidRDefault="009C37D3" w:rsidP="009C37D3">
      <w:pPr>
        <w:pStyle w:val="StandardWeb"/>
        <w:spacing w:before="0" w:beforeAutospacing="0" w:after="0" w:afterAutospacing="0"/>
        <w:jc w:val="center"/>
        <w:rPr>
          <w:b/>
        </w:rPr>
      </w:pPr>
      <w:r w:rsidRPr="00952DF9">
        <w:rPr>
          <w:b/>
        </w:rPr>
        <w:t>Članak 13.</w:t>
      </w:r>
    </w:p>
    <w:p w:rsidR="00A735E0" w:rsidRPr="00952DF9" w:rsidRDefault="00B1090F" w:rsidP="00B1090F">
      <w:pPr>
        <w:pStyle w:val="StandardWeb"/>
        <w:spacing w:before="0" w:beforeAutospacing="0" w:after="0" w:afterAutospacing="0"/>
      </w:pPr>
      <w:r w:rsidRPr="00952DF9">
        <w:t xml:space="preserve">   Članak 50. mijenja se i glasi:</w:t>
      </w:r>
    </w:p>
    <w:p w:rsidR="00B1090F" w:rsidRPr="00952DF9" w:rsidRDefault="00B1090F" w:rsidP="00B1090F">
      <w:pPr>
        <w:pStyle w:val="StandardWeb"/>
        <w:spacing w:before="0" w:beforeAutospacing="0" w:after="0" w:afterAutospacing="0"/>
      </w:pPr>
      <w:r w:rsidRPr="00952DF9">
        <w:t xml:space="preserve">  </w:t>
      </w:r>
      <w:r w:rsidR="000375D3" w:rsidRPr="00952DF9">
        <w:t xml:space="preserve">   </w:t>
      </w:r>
      <w:r w:rsidRPr="00952DF9">
        <w:t xml:space="preserve"> „Općinski načelnik u obavljanju poslova iz samoupravnog djelokruga Općine:</w:t>
      </w:r>
    </w:p>
    <w:p w:rsidR="00B1090F" w:rsidRPr="00952DF9" w:rsidRDefault="00B1090F" w:rsidP="00FC6C18">
      <w:pPr>
        <w:pStyle w:val="StandardWeb"/>
        <w:numPr>
          <w:ilvl w:val="0"/>
          <w:numId w:val="12"/>
        </w:numPr>
        <w:spacing w:before="0" w:beforeAutospacing="0" w:after="0" w:afterAutospacing="0"/>
      </w:pPr>
      <w:r w:rsidRPr="00952DF9">
        <w:t xml:space="preserve">ima pravo obustaviti od primjene opći akt općinskog vijeća. Ako ocijeni da je tim aktom povrijeđen zakon ili drugi propis, </w:t>
      </w:r>
      <w:r w:rsidR="00FC6C18" w:rsidRPr="00952DF9">
        <w:t xml:space="preserve">donijet će odluku o obustavi općeg akta u roku od 8 dana od dana donošenja općeg akta. Općinski načelnik ima pravo zatražiti te </w:t>
      </w:r>
      <w:r w:rsidRPr="00952DF9">
        <w:t xml:space="preserve"> od</w:t>
      </w:r>
      <w:r w:rsidR="00FC6C18" w:rsidRPr="00952DF9">
        <w:t xml:space="preserve"> </w:t>
      </w:r>
      <w:r w:rsidRPr="00952DF9">
        <w:t>općinskog vijeća da u roku od 8 dana</w:t>
      </w:r>
      <w:r w:rsidR="00FC6C18" w:rsidRPr="00952DF9">
        <w:t xml:space="preserve"> od dana donošenja  odluke o obustavi, </w:t>
      </w:r>
      <w:r w:rsidRPr="00952DF9">
        <w:t>otkloni uočene nedostatke</w:t>
      </w:r>
      <w:r w:rsidR="00FC6C18" w:rsidRPr="00952DF9">
        <w:t xml:space="preserve"> u općem aktu</w:t>
      </w:r>
      <w:r w:rsidRPr="00952DF9">
        <w:t>.</w:t>
      </w:r>
      <w:r w:rsidR="00FC6C18" w:rsidRPr="00952DF9">
        <w:t xml:space="preserve"> Ako općinsko vijeće ne otkloni uočene nedostatke općinski načelnik  je dužan bez odgode o tome obavijestiti tijelo državne u čijem je djelokrugu opći akt.“</w:t>
      </w:r>
    </w:p>
    <w:p w:rsidR="009C37D3" w:rsidRPr="00952DF9" w:rsidRDefault="009C37D3" w:rsidP="002B110F">
      <w:pPr>
        <w:pStyle w:val="StandardWeb"/>
        <w:spacing w:before="0" w:beforeAutospacing="0" w:after="0" w:afterAutospacing="0"/>
      </w:pPr>
    </w:p>
    <w:p w:rsidR="009C37D3" w:rsidRPr="00952DF9" w:rsidRDefault="009C37D3" w:rsidP="009C37D3">
      <w:pPr>
        <w:pStyle w:val="StandardWeb"/>
        <w:spacing w:before="0" w:beforeAutospacing="0" w:after="0" w:afterAutospacing="0"/>
        <w:jc w:val="both"/>
      </w:pPr>
    </w:p>
    <w:p w:rsidR="009C37D3" w:rsidRPr="00952DF9" w:rsidRDefault="009C37D3" w:rsidP="009C37D3">
      <w:pPr>
        <w:pStyle w:val="StandardWeb"/>
        <w:spacing w:before="0" w:beforeAutospacing="0" w:after="0" w:afterAutospacing="0"/>
        <w:jc w:val="center"/>
        <w:rPr>
          <w:b/>
        </w:rPr>
      </w:pPr>
      <w:r w:rsidRPr="00952DF9">
        <w:rPr>
          <w:b/>
        </w:rPr>
        <w:t>Članak 14.</w:t>
      </w:r>
    </w:p>
    <w:p w:rsidR="00A735E0" w:rsidRPr="00952DF9" w:rsidRDefault="00F6211F" w:rsidP="00F6211F">
      <w:pPr>
        <w:pStyle w:val="StandardWeb"/>
        <w:spacing w:before="0" w:beforeAutospacing="0" w:after="0" w:afterAutospacing="0"/>
      </w:pPr>
      <w:r w:rsidRPr="00952DF9">
        <w:t xml:space="preserve">   Članak 51. Mijenja se i glasi:</w:t>
      </w:r>
    </w:p>
    <w:p w:rsidR="00F6211F" w:rsidRPr="00952DF9" w:rsidRDefault="00F6211F" w:rsidP="00F6211F">
      <w:pPr>
        <w:pStyle w:val="StandardWeb"/>
        <w:spacing w:before="0" w:beforeAutospacing="0" w:after="0" w:afterAutospacing="0"/>
      </w:pPr>
      <w:r w:rsidRPr="00952DF9">
        <w:t xml:space="preserve">   „Ako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redova članova općinskog vijeća.</w:t>
      </w:r>
    </w:p>
    <w:p w:rsidR="00F6211F" w:rsidRPr="00952DF9" w:rsidRDefault="00F6211F" w:rsidP="00F6211F">
      <w:pPr>
        <w:pStyle w:val="StandardWeb"/>
        <w:spacing w:before="0" w:beforeAutospacing="0" w:after="0" w:afterAutospacing="0"/>
      </w:pPr>
      <w:r w:rsidRPr="00952DF9">
        <w:lastRenderedPageBreak/>
        <w:t xml:space="preserve">   Odluku o imenovanju privremenog zamjenika iz redova članova općinskog vijeća, općinski načelnik može promijeniti tijekom mandata.</w:t>
      </w:r>
    </w:p>
    <w:p w:rsidR="00F6211F" w:rsidRPr="00952DF9" w:rsidRDefault="00F6211F" w:rsidP="00F6211F">
      <w:pPr>
        <w:pStyle w:val="StandardWeb"/>
        <w:spacing w:before="0" w:beforeAutospacing="0" w:after="0" w:afterAutospacing="0"/>
      </w:pPr>
      <w:r w:rsidRPr="00952DF9">
        <w:t xml:space="preserve">   Privremeni zamjenik zamjenjuje općinskog načelnika za vrijeme trajanja duže odsutnosti ili drugih razloga spriječenosti zbog kojih je općinski načelnik kojemu mandat nije prestao onemogućen obavljati svoju dužnost.</w:t>
      </w:r>
    </w:p>
    <w:p w:rsidR="00F6211F" w:rsidRPr="00952DF9" w:rsidRDefault="00F6211F" w:rsidP="00F6211F">
      <w:pPr>
        <w:pStyle w:val="StandardWeb"/>
        <w:spacing w:before="0" w:beforeAutospacing="0" w:after="0" w:afterAutospacing="0"/>
      </w:pPr>
      <w:r w:rsidRPr="00952DF9">
        <w:t xml:space="preserve">   Privremeni zamjenik ovlašten je obavljati samo redovne i nužne poslove kako bi se osiguralo nesmetano funkcioniranje općine.</w:t>
      </w:r>
    </w:p>
    <w:p w:rsidR="00F6211F" w:rsidRPr="00952DF9" w:rsidRDefault="00F6211F" w:rsidP="00F6211F">
      <w:pPr>
        <w:pStyle w:val="StandardWeb"/>
        <w:spacing w:before="0" w:beforeAutospacing="0" w:after="0" w:afterAutospacing="0"/>
      </w:pPr>
      <w:r w:rsidRPr="00952DF9">
        <w:t xml:space="preserve">   Privremeni zamjenik za vrijeme zamjenjivanja općinskog načelnika ostvaruje prava općinskog načelnika</w:t>
      </w:r>
    </w:p>
    <w:p w:rsidR="00F6211F" w:rsidRPr="00952DF9" w:rsidRDefault="00F6211F" w:rsidP="00F6211F">
      <w:pPr>
        <w:pStyle w:val="StandardWeb"/>
        <w:spacing w:before="0" w:beforeAutospacing="0" w:after="0" w:afterAutospacing="0"/>
      </w:pPr>
      <w:r w:rsidRPr="00952DF9">
        <w:t xml:space="preserve">   Općinski načelnik ili pročelnik Jedinstvenog upravnog odjela dužan je obavijestiti predsjednika općinskog  vijeća o okolnostima iz stavka 1. I 2. Ovog članka odmah po nastanku okolnosti.“</w:t>
      </w:r>
    </w:p>
    <w:p w:rsidR="009C37D3" w:rsidRPr="00952DF9" w:rsidRDefault="009C37D3" w:rsidP="009C37D3">
      <w:pPr>
        <w:pStyle w:val="StandardWeb"/>
        <w:spacing w:before="0" w:beforeAutospacing="0" w:after="0" w:afterAutospacing="0"/>
        <w:jc w:val="both"/>
      </w:pPr>
    </w:p>
    <w:p w:rsidR="009C37D3" w:rsidRPr="00952DF9" w:rsidRDefault="009C37D3" w:rsidP="00FA20D5">
      <w:pPr>
        <w:pStyle w:val="StandardWeb"/>
        <w:spacing w:before="0" w:beforeAutospacing="0" w:after="0" w:afterAutospacing="0"/>
        <w:jc w:val="center"/>
        <w:rPr>
          <w:b/>
        </w:rPr>
      </w:pPr>
      <w:r w:rsidRPr="00952DF9">
        <w:rPr>
          <w:b/>
        </w:rPr>
        <w:t>Članak 15.</w:t>
      </w:r>
    </w:p>
    <w:p w:rsidR="00331D43" w:rsidRPr="00952DF9" w:rsidRDefault="00331D43" w:rsidP="00331D43">
      <w:pPr>
        <w:pStyle w:val="StandardWeb"/>
        <w:spacing w:before="0" w:beforeAutospacing="0" w:after="0" w:afterAutospacing="0"/>
      </w:pPr>
      <w:r w:rsidRPr="00952DF9">
        <w:t xml:space="preserve">    Članak 52 mijenja se i glasi:</w:t>
      </w:r>
    </w:p>
    <w:p w:rsidR="00790E3F" w:rsidRPr="00952DF9" w:rsidRDefault="00331D43" w:rsidP="00331D43">
      <w:pPr>
        <w:pStyle w:val="StandardWeb"/>
        <w:spacing w:before="0" w:beforeAutospacing="0" w:after="0" w:afterAutospacing="0"/>
      </w:pPr>
      <w:r w:rsidRPr="00952DF9">
        <w:t xml:space="preserve">   „</w:t>
      </w:r>
      <w:r w:rsidR="00790E3F" w:rsidRPr="00952DF9">
        <w:t>Općinski načelnik odlučit će na koji će način obnašati dužnost.</w:t>
      </w:r>
    </w:p>
    <w:p w:rsidR="00790E3F" w:rsidRPr="00952DF9" w:rsidRDefault="00790E3F" w:rsidP="00331D43">
      <w:pPr>
        <w:pStyle w:val="StandardWeb"/>
        <w:spacing w:before="0" w:beforeAutospacing="0" w:after="0" w:afterAutospacing="0"/>
      </w:pPr>
      <w:r w:rsidRPr="00952DF9">
        <w:t xml:space="preserve">     Općinski načelnik dužan je u roku od 8 dana od dana stupanja na dužnost dostaviti pisanu obavijest Jedinstvenom upravnom odjelu općine o tome hoće li dužnost oba</w:t>
      </w:r>
      <w:r w:rsidR="002B110F" w:rsidRPr="00952DF9">
        <w:t>v</w:t>
      </w:r>
      <w:r w:rsidRPr="00952DF9">
        <w:t>ljati profesionalno.</w:t>
      </w:r>
    </w:p>
    <w:p w:rsidR="00790E3F" w:rsidRPr="00952DF9" w:rsidRDefault="00790E3F" w:rsidP="00331D43">
      <w:pPr>
        <w:pStyle w:val="StandardWeb"/>
        <w:spacing w:before="0" w:beforeAutospacing="0" w:after="0" w:afterAutospacing="0"/>
      </w:pPr>
      <w:r w:rsidRPr="00952DF9">
        <w:t xml:space="preserve">     Danom stupanja na dužnost općinskog načelnika smatra se prvi radni dan koji slijedi danu objave konačnih rezultata izbora.</w:t>
      </w:r>
    </w:p>
    <w:p w:rsidR="00790E3F" w:rsidRPr="00952DF9" w:rsidRDefault="00790E3F" w:rsidP="00331D43">
      <w:pPr>
        <w:pStyle w:val="StandardWeb"/>
        <w:spacing w:before="0" w:beforeAutospacing="0" w:after="0" w:afterAutospacing="0"/>
      </w:pPr>
      <w:r w:rsidRPr="00952DF9">
        <w:t xml:space="preserve">     Ako općinski načelnik ne postupi na način propisan stavkom 2.ovoga članka smatra se da dužnost obavlja volonterski.</w:t>
      </w:r>
    </w:p>
    <w:p w:rsidR="00331D43" w:rsidRPr="00952DF9" w:rsidRDefault="00790E3F" w:rsidP="00331D43">
      <w:pPr>
        <w:pStyle w:val="StandardWeb"/>
        <w:spacing w:before="0" w:beforeAutospacing="0" w:after="0" w:afterAutospacing="0"/>
      </w:pPr>
      <w:r w:rsidRPr="00952DF9">
        <w:t xml:space="preserve">   Općinski načelnik može promijeniti način obavljanja dužnosti u tijeku mandata, dostavom pisane obavijesti o promjeni načina  obavljanja dužnosti Jedinstvenom upravnom odjelu.“</w:t>
      </w:r>
      <w:r w:rsidR="00331D43" w:rsidRPr="00952DF9">
        <w:t xml:space="preserve"> </w:t>
      </w:r>
    </w:p>
    <w:p w:rsidR="009C37D3" w:rsidRPr="00952DF9" w:rsidRDefault="009C37D3" w:rsidP="00FA20D5">
      <w:pPr>
        <w:pStyle w:val="StandardWeb"/>
        <w:spacing w:before="0" w:beforeAutospacing="0" w:after="0" w:afterAutospacing="0"/>
        <w:jc w:val="both"/>
      </w:pPr>
    </w:p>
    <w:p w:rsidR="00A735E0" w:rsidRPr="00952DF9" w:rsidRDefault="00A735E0" w:rsidP="009C37D3">
      <w:pPr>
        <w:pStyle w:val="StandardWeb"/>
        <w:spacing w:before="0" w:beforeAutospacing="0" w:after="0" w:afterAutospacing="0"/>
        <w:ind w:firstLine="708"/>
        <w:jc w:val="both"/>
      </w:pPr>
    </w:p>
    <w:p w:rsidR="009C37D3" w:rsidRPr="00952DF9" w:rsidRDefault="00A735E0" w:rsidP="00A735E0">
      <w:pPr>
        <w:pStyle w:val="StandardWeb"/>
        <w:spacing w:before="0" w:beforeAutospacing="0" w:after="0" w:afterAutospacing="0"/>
        <w:rPr>
          <w:b/>
        </w:rPr>
      </w:pPr>
      <w:r w:rsidRPr="00952DF9">
        <w:rPr>
          <w:b/>
        </w:rPr>
        <w:t xml:space="preserve">                                                               </w:t>
      </w:r>
      <w:r w:rsidR="009C37D3" w:rsidRPr="00952DF9">
        <w:rPr>
          <w:b/>
        </w:rPr>
        <w:t>Članak 16.</w:t>
      </w:r>
    </w:p>
    <w:p w:rsidR="00202CC4" w:rsidRPr="00952DF9" w:rsidRDefault="00202CC4" w:rsidP="00A735E0">
      <w:pPr>
        <w:pStyle w:val="StandardWeb"/>
        <w:spacing w:before="0" w:beforeAutospacing="0" w:after="0" w:afterAutospacing="0"/>
      </w:pPr>
      <w:r w:rsidRPr="00952DF9">
        <w:t xml:space="preserve">   U članku 53. stavku 1.</w:t>
      </w:r>
      <w:r w:rsidR="002B110F" w:rsidRPr="00952DF9">
        <w:t xml:space="preserve"> r</w:t>
      </w:r>
      <w:r w:rsidRPr="00952DF9">
        <w:t>iječi „i njegovom zamjeniku“ brišu se.</w:t>
      </w:r>
    </w:p>
    <w:p w:rsidR="00202CC4" w:rsidRPr="00952DF9" w:rsidRDefault="00202CC4" w:rsidP="00A735E0">
      <w:pPr>
        <w:pStyle w:val="StandardWeb"/>
        <w:spacing w:before="0" w:beforeAutospacing="0" w:after="0" w:afterAutospacing="0"/>
      </w:pPr>
      <w:r w:rsidRPr="00952DF9">
        <w:t xml:space="preserve">    Dosadašnji stavak 2. i 3. brišu se.</w:t>
      </w:r>
    </w:p>
    <w:p w:rsidR="00202CC4" w:rsidRPr="00952DF9" w:rsidRDefault="00202CC4" w:rsidP="00A735E0">
      <w:pPr>
        <w:pStyle w:val="StandardWeb"/>
        <w:spacing w:before="0" w:beforeAutospacing="0" w:after="0" w:afterAutospacing="0"/>
      </w:pPr>
      <w:r w:rsidRPr="00952DF9">
        <w:t xml:space="preserve">   Dodaje se novi stavak 2. koji glasi:</w:t>
      </w:r>
    </w:p>
    <w:p w:rsidR="00202CC4" w:rsidRPr="00952DF9" w:rsidRDefault="00202CC4" w:rsidP="00A735E0">
      <w:pPr>
        <w:pStyle w:val="StandardWeb"/>
        <w:spacing w:before="0" w:beforeAutospacing="0" w:after="0" w:afterAutospacing="0"/>
      </w:pPr>
    </w:p>
    <w:p w:rsidR="00202CC4" w:rsidRPr="00952DF9" w:rsidRDefault="00202CC4" w:rsidP="00A735E0">
      <w:pPr>
        <w:pStyle w:val="StandardWeb"/>
        <w:spacing w:before="0" w:beforeAutospacing="0" w:after="0" w:afterAutospacing="0"/>
      </w:pPr>
      <w:r w:rsidRPr="00952DF9">
        <w:t xml:space="preserve">   „Ako općinskom načelniku mandat prestane nastupom okolnosti iz stavka 1. ovog članka, pročelnik jedinstvenog upravnog odjela dužan je obavijestiti Vladu republike Hrvatske o prestanku mandata općinskog načelnika radi raspisivanja prijevremenih izbora za novog načelnika.“ </w:t>
      </w:r>
    </w:p>
    <w:p w:rsidR="00A735E0" w:rsidRPr="00952DF9" w:rsidRDefault="00A735E0" w:rsidP="009C37D3">
      <w:pPr>
        <w:pStyle w:val="StandardWeb"/>
        <w:spacing w:before="0" w:beforeAutospacing="0" w:after="0" w:afterAutospacing="0"/>
        <w:jc w:val="center"/>
      </w:pPr>
    </w:p>
    <w:p w:rsidR="009C37D3" w:rsidRPr="00952DF9" w:rsidRDefault="009C37D3" w:rsidP="009C37D3">
      <w:pPr>
        <w:pStyle w:val="StandardWeb"/>
        <w:spacing w:before="0" w:beforeAutospacing="0" w:after="0" w:afterAutospacing="0"/>
        <w:jc w:val="center"/>
        <w:rPr>
          <w:b/>
        </w:rPr>
      </w:pPr>
      <w:r w:rsidRPr="00952DF9">
        <w:rPr>
          <w:b/>
        </w:rPr>
        <w:t>Članak 17.</w:t>
      </w:r>
    </w:p>
    <w:p w:rsidR="00A05072" w:rsidRPr="00952DF9" w:rsidRDefault="00A05072" w:rsidP="00A05072">
      <w:pPr>
        <w:pStyle w:val="StandardWeb"/>
        <w:spacing w:before="0" w:beforeAutospacing="0" w:after="0" w:afterAutospacing="0"/>
      </w:pPr>
      <w:r w:rsidRPr="00952DF9">
        <w:t xml:space="preserve">   U članku 54.  Stavak 1. mijenja se i glasi:</w:t>
      </w:r>
    </w:p>
    <w:p w:rsidR="00A05072" w:rsidRPr="00952DF9" w:rsidRDefault="00A05072" w:rsidP="00A05072">
      <w:pPr>
        <w:pStyle w:val="StandardWeb"/>
        <w:spacing w:before="0" w:beforeAutospacing="0" w:after="0" w:afterAutospacing="0"/>
      </w:pPr>
      <w:r w:rsidRPr="00952DF9">
        <w:t xml:space="preserve">    „Općinski načelnik može se opozvati na način i u postupku propisanom člankom 20. Ovog Statuta.</w:t>
      </w:r>
    </w:p>
    <w:p w:rsidR="00A05072" w:rsidRPr="00952DF9" w:rsidRDefault="00CB194F" w:rsidP="00A05072">
      <w:pPr>
        <w:pStyle w:val="StandardWeb"/>
        <w:spacing w:before="0" w:beforeAutospacing="0" w:after="0" w:afterAutospacing="0"/>
      </w:pPr>
      <w:r w:rsidRPr="00952DF9">
        <w:t xml:space="preserve">   </w:t>
      </w:r>
      <w:r w:rsidR="00A05072" w:rsidRPr="00952DF9">
        <w:t xml:space="preserve">U stavku 2. </w:t>
      </w:r>
      <w:r w:rsidRPr="00952DF9">
        <w:t>r</w:t>
      </w:r>
      <w:r w:rsidR="00A05072" w:rsidRPr="00952DF9">
        <w:t>iječi „ i njegov zamjenik“ brišu se</w:t>
      </w:r>
      <w:r w:rsidRPr="00952DF9">
        <w:t>, riječ „im“ zamjenjuje se sa riječi „mu“.</w:t>
      </w:r>
    </w:p>
    <w:p w:rsidR="009C37D3" w:rsidRPr="00952DF9" w:rsidRDefault="009C37D3" w:rsidP="002B110F"/>
    <w:p w:rsidR="009C37D3" w:rsidRPr="00952DF9" w:rsidRDefault="009C37D3" w:rsidP="009C37D3">
      <w:pPr>
        <w:jc w:val="both"/>
      </w:pPr>
    </w:p>
    <w:p w:rsidR="009C37D3" w:rsidRPr="00952DF9" w:rsidRDefault="009C37D3" w:rsidP="009C37D3">
      <w:pPr>
        <w:jc w:val="center"/>
        <w:rPr>
          <w:b/>
        </w:rPr>
      </w:pPr>
      <w:r w:rsidRPr="00952DF9">
        <w:rPr>
          <w:b/>
        </w:rPr>
        <w:t>Članak 18.</w:t>
      </w:r>
    </w:p>
    <w:p w:rsidR="00CB194F" w:rsidRPr="00952DF9" w:rsidRDefault="00CB194F" w:rsidP="00CB194F">
      <w:r w:rsidRPr="00952DF9">
        <w:t xml:space="preserve">   Iza članka 54. Dodaje se članak 54.a. koji glasi:</w:t>
      </w:r>
    </w:p>
    <w:p w:rsidR="00CB194F" w:rsidRPr="00952DF9" w:rsidRDefault="00CB194F" w:rsidP="00CB194F">
      <w:r w:rsidRPr="00952DF9">
        <w:t xml:space="preserve">   „Ako zbog okolnosti zbog kojih je općinski načelnik onemogućen obavljati svoju dužnost zbog duže odsutnosti ili drugih razloga spriječenosti, nastupi prestanak mandata općinskog načelnika, raspisati će se prijevremeni izbori. Do provedbe prijevremenih izbora dužnost općinskog načelnika obnašat će povjerenik Vlade Republike Hrvatske.</w:t>
      </w:r>
    </w:p>
    <w:p w:rsidR="00CB194F" w:rsidRPr="00952DF9" w:rsidRDefault="00CB194F" w:rsidP="00CB194F">
      <w:r w:rsidRPr="00952DF9">
        <w:t xml:space="preserve">    Radi raspisivanja prijevremenih izbora predsjednik općinskog vijeća će o okolnostima iz stavka 1. Ovog članka u roku od 8 dana obavijestiti Vladu Republike Hrvatske.  </w:t>
      </w:r>
    </w:p>
    <w:p w:rsidR="00AF4570" w:rsidRPr="00952DF9" w:rsidRDefault="00AF4570" w:rsidP="009C37D3">
      <w:pPr>
        <w:jc w:val="center"/>
      </w:pPr>
    </w:p>
    <w:p w:rsidR="009C37D3" w:rsidRPr="00952DF9" w:rsidRDefault="009C37D3" w:rsidP="00921C6C">
      <w:pPr>
        <w:keepNext/>
        <w:tabs>
          <w:tab w:val="left" w:pos="709"/>
          <w:tab w:val="left" w:pos="7088"/>
        </w:tabs>
        <w:jc w:val="center"/>
      </w:pPr>
    </w:p>
    <w:p w:rsidR="009C37D3" w:rsidRPr="00952DF9" w:rsidRDefault="009C37D3" w:rsidP="00921C6C">
      <w:pPr>
        <w:keepNext/>
        <w:tabs>
          <w:tab w:val="left" w:pos="709"/>
          <w:tab w:val="left" w:pos="7088"/>
        </w:tabs>
        <w:jc w:val="center"/>
        <w:rPr>
          <w:b/>
        </w:rPr>
      </w:pPr>
      <w:r w:rsidRPr="00952DF9">
        <w:rPr>
          <w:b/>
        </w:rPr>
        <w:t>Članak 19 .</w:t>
      </w:r>
    </w:p>
    <w:p w:rsidR="00E35230" w:rsidRPr="00952DF9" w:rsidRDefault="00E35230" w:rsidP="00E35230">
      <w:pPr>
        <w:keepNext/>
        <w:tabs>
          <w:tab w:val="left" w:pos="709"/>
          <w:tab w:val="left" w:pos="7088"/>
        </w:tabs>
      </w:pPr>
      <w:r w:rsidRPr="00952DF9">
        <w:t xml:space="preserve">   U članku 55. stavku 1. riječi „ ustrojavaju se upravna tijela“ zamjenjuju se riječima „Jedinstveni upravni odjel“</w:t>
      </w:r>
    </w:p>
    <w:p w:rsidR="00E35230" w:rsidRPr="00952DF9" w:rsidRDefault="00E35230" w:rsidP="00E35230">
      <w:pPr>
        <w:keepNext/>
        <w:tabs>
          <w:tab w:val="left" w:pos="709"/>
          <w:tab w:val="left" w:pos="7088"/>
        </w:tabs>
      </w:pPr>
      <w:r w:rsidRPr="00952DF9">
        <w:t xml:space="preserve">   U stavku 2. riječi „upravnih tijela“ zamjenjuju se riječima Jedinstvenog upravnog odjela“</w:t>
      </w:r>
    </w:p>
    <w:p w:rsidR="00E35230" w:rsidRPr="00952DF9" w:rsidRDefault="00E35230" w:rsidP="00E35230">
      <w:pPr>
        <w:keepNext/>
        <w:tabs>
          <w:tab w:val="left" w:pos="709"/>
          <w:tab w:val="left" w:pos="7088"/>
        </w:tabs>
      </w:pPr>
      <w:r w:rsidRPr="00952DF9">
        <w:t xml:space="preserve">   Stavak 3. Briše se.</w:t>
      </w:r>
    </w:p>
    <w:p w:rsidR="00E35230" w:rsidRPr="00952DF9" w:rsidRDefault="00E35230" w:rsidP="00E35230">
      <w:pPr>
        <w:keepNext/>
        <w:tabs>
          <w:tab w:val="left" w:pos="709"/>
          <w:tab w:val="left" w:pos="7088"/>
        </w:tabs>
      </w:pPr>
      <w:r w:rsidRPr="00952DF9">
        <w:t xml:space="preserve">   Dosadašnji stavak 4. postaje stavak 3., a riječi „upravnim tijelima upravljaju pročelnici koje“ zamjenjuju se riječima „ Jedinstvenim upravnim odjelom upravlja pročelnik kojeg“.</w:t>
      </w:r>
    </w:p>
    <w:p w:rsidR="005A693A" w:rsidRPr="00952DF9" w:rsidRDefault="005A693A" w:rsidP="009C37D3">
      <w:pPr>
        <w:keepNext/>
        <w:tabs>
          <w:tab w:val="left" w:pos="709"/>
          <w:tab w:val="left" w:pos="7088"/>
        </w:tabs>
        <w:jc w:val="center"/>
      </w:pPr>
    </w:p>
    <w:p w:rsidR="00921C6C" w:rsidRPr="00952DF9" w:rsidRDefault="00921C6C" w:rsidP="00921C6C">
      <w:pPr>
        <w:keepNext/>
        <w:tabs>
          <w:tab w:val="left" w:pos="709"/>
          <w:tab w:val="left" w:pos="7088"/>
        </w:tabs>
        <w:jc w:val="both"/>
      </w:pPr>
    </w:p>
    <w:p w:rsidR="00921C6C" w:rsidRPr="00952DF9" w:rsidRDefault="00921C6C" w:rsidP="00921C6C">
      <w:pPr>
        <w:keepNext/>
        <w:tabs>
          <w:tab w:val="left" w:pos="709"/>
          <w:tab w:val="left" w:pos="7088"/>
        </w:tabs>
        <w:jc w:val="center"/>
        <w:rPr>
          <w:b/>
        </w:rPr>
      </w:pPr>
      <w:r w:rsidRPr="00952DF9">
        <w:rPr>
          <w:b/>
        </w:rPr>
        <w:t>Članak 20 .</w:t>
      </w:r>
    </w:p>
    <w:p w:rsidR="00921C6C" w:rsidRPr="00952DF9" w:rsidRDefault="00921C6C" w:rsidP="00921C6C">
      <w:pPr>
        <w:keepNext/>
        <w:tabs>
          <w:tab w:val="left" w:pos="709"/>
          <w:tab w:val="left" w:pos="7088"/>
        </w:tabs>
      </w:pPr>
      <w:r w:rsidRPr="00952DF9">
        <w:t xml:space="preserve">   Članak 56. mijenja se i glasi:</w:t>
      </w:r>
    </w:p>
    <w:p w:rsidR="00921C6C" w:rsidRPr="00952DF9" w:rsidRDefault="00921C6C" w:rsidP="00921C6C">
      <w:pPr>
        <w:keepNext/>
        <w:tabs>
          <w:tab w:val="left" w:pos="709"/>
          <w:tab w:val="left" w:pos="7088"/>
        </w:tabs>
      </w:pPr>
      <w:r w:rsidRPr="00952DF9">
        <w:t xml:space="preserve">   „Jedinstveni upravni odjel  u okviru svoga djelokruga neposredno izvršava i nadzire provođenje zakona, općih i pojedinačnih akata tijela Općine, te poduzimaju propisane mjere.</w:t>
      </w:r>
    </w:p>
    <w:p w:rsidR="00921C6C" w:rsidRPr="00952DF9" w:rsidRDefault="00921C6C" w:rsidP="00921C6C">
      <w:pPr>
        <w:keepNext/>
        <w:tabs>
          <w:tab w:val="left" w:pos="709"/>
          <w:tab w:val="left" w:pos="7088"/>
        </w:tabs>
      </w:pPr>
      <w:r w:rsidRPr="00952DF9">
        <w:t xml:space="preserve">    Jedinstveni upravni odjel za zakonito i pravovremeno obavljanje poslova iz svoje nadležnosti  odgovoran je općinskom  načelniku.“</w:t>
      </w:r>
    </w:p>
    <w:p w:rsidR="009C37D3" w:rsidRPr="00952DF9" w:rsidRDefault="009C37D3" w:rsidP="009C37D3">
      <w:pPr>
        <w:tabs>
          <w:tab w:val="left" w:pos="709"/>
          <w:tab w:val="left" w:pos="7088"/>
        </w:tabs>
        <w:jc w:val="both"/>
      </w:pPr>
    </w:p>
    <w:p w:rsidR="009C37D3" w:rsidRPr="00952DF9" w:rsidRDefault="009C37D3" w:rsidP="00921C6C">
      <w:pPr>
        <w:tabs>
          <w:tab w:val="left" w:pos="709"/>
        </w:tabs>
        <w:ind w:hanging="720"/>
        <w:jc w:val="both"/>
      </w:pPr>
      <w:r w:rsidRPr="00952DF9">
        <w:tab/>
      </w:r>
    </w:p>
    <w:p w:rsidR="009C37D3" w:rsidRPr="00952DF9" w:rsidRDefault="009C37D3" w:rsidP="009C37D3">
      <w:pPr>
        <w:keepNext/>
        <w:tabs>
          <w:tab w:val="left" w:pos="709"/>
          <w:tab w:val="left" w:pos="7088"/>
        </w:tabs>
        <w:jc w:val="center"/>
        <w:rPr>
          <w:b/>
        </w:rPr>
      </w:pPr>
      <w:r w:rsidRPr="00952DF9">
        <w:rPr>
          <w:b/>
        </w:rPr>
        <w:t>Članak 21.</w:t>
      </w:r>
    </w:p>
    <w:p w:rsidR="00921C6C" w:rsidRPr="00952DF9" w:rsidRDefault="00921C6C" w:rsidP="00921C6C">
      <w:pPr>
        <w:keepNext/>
        <w:tabs>
          <w:tab w:val="left" w:pos="709"/>
          <w:tab w:val="left" w:pos="7088"/>
        </w:tabs>
      </w:pPr>
      <w:r w:rsidRPr="00952DF9">
        <w:t>U članku 57. riječi „upravnih tijela“ zamjenjuju se riječima „Jedinstvenog upravnog odjela“.</w:t>
      </w:r>
    </w:p>
    <w:p w:rsidR="005A693A" w:rsidRPr="00952DF9" w:rsidRDefault="005A693A" w:rsidP="00E63B70">
      <w:pPr>
        <w:keepNext/>
        <w:tabs>
          <w:tab w:val="left" w:pos="709"/>
          <w:tab w:val="left" w:pos="7088"/>
        </w:tabs>
        <w:jc w:val="both"/>
      </w:pPr>
    </w:p>
    <w:p w:rsidR="009C37D3" w:rsidRPr="00952DF9" w:rsidRDefault="009C37D3" w:rsidP="009C37D3">
      <w:pPr>
        <w:keepNext/>
        <w:tabs>
          <w:tab w:val="left" w:pos="709"/>
          <w:tab w:val="left" w:pos="7088"/>
        </w:tabs>
        <w:jc w:val="both"/>
        <w:rPr>
          <w:i/>
        </w:rPr>
      </w:pPr>
    </w:p>
    <w:p w:rsidR="009C37D3" w:rsidRPr="00952DF9" w:rsidRDefault="009C37D3" w:rsidP="009C37D3">
      <w:pPr>
        <w:keepNext/>
        <w:tabs>
          <w:tab w:val="left" w:pos="709"/>
          <w:tab w:val="left" w:pos="7088"/>
        </w:tabs>
        <w:jc w:val="center"/>
        <w:rPr>
          <w:b/>
        </w:rPr>
      </w:pPr>
      <w:r w:rsidRPr="00952DF9">
        <w:rPr>
          <w:b/>
        </w:rPr>
        <w:t>Članak 22.</w:t>
      </w:r>
    </w:p>
    <w:p w:rsidR="00D17E6A" w:rsidRPr="00952DF9" w:rsidRDefault="00025EB8" w:rsidP="00D17E6A">
      <w:pPr>
        <w:keepNext/>
        <w:tabs>
          <w:tab w:val="left" w:pos="709"/>
          <w:tab w:val="left" w:pos="7088"/>
        </w:tabs>
      </w:pPr>
      <w:r w:rsidRPr="00952DF9">
        <w:t>U članku 70. stavku 1. brojka „66.“ zamjenjuje se brojkom „67“.</w:t>
      </w:r>
    </w:p>
    <w:p w:rsidR="00936614" w:rsidRPr="00952DF9" w:rsidRDefault="00936614" w:rsidP="009C37D3">
      <w:pPr>
        <w:tabs>
          <w:tab w:val="left" w:pos="709"/>
          <w:tab w:val="left" w:pos="7088"/>
        </w:tabs>
        <w:jc w:val="both"/>
      </w:pPr>
    </w:p>
    <w:p w:rsidR="009C37D3" w:rsidRPr="00952DF9" w:rsidRDefault="009C37D3" w:rsidP="009C37D3">
      <w:pPr>
        <w:keepNext/>
        <w:tabs>
          <w:tab w:val="left" w:pos="709"/>
          <w:tab w:val="left" w:pos="7088"/>
        </w:tabs>
        <w:jc w:val="center"/>
      </w:pPr>
    </w:p>
    <w:p w:rsidR="009C37D3" w:rsidRPr="00952DF9" w:rsidRDefault="009C37D3" w:rsidP="009C37D3">
      <w:pPr>
        <w:keepNext/>
        <w:tabs>
          <w:tab w:val="left" w:pos="709"/>
          <w:tab w:val="left" w:pos="7088"/>
        </w:tabs>
        <w:jc w:val="center"/>
        <w:rPr>
          <w:b/>
        </w:rPr>
      </w:pPr>
      <w:r w:rsidRPr="00952DF9">
        <w:rPr>
          <w:b/>
        </w:rPr>
        <w:t>Članak 23.</w:t>
      </w:r>
    </w:p>
    <w:p w:rsidR="00025EB8" w:rsidRPr="00952DF9" w:rsidRDefault="00025EB8" w:rsidP="00025EB8">
      <w:pPr>
        <w:keepNext/>
        <w:tabs>
          <w:tab w:val="left" w:pos="709"/>
          <w:tab w:val="left" w:pos="7088"/>
        </w:tabs>
      </w:pPr>
      <w:r w:rsidRPr="00952DF9">
        <w:t>Članak 72. mijenja se i glasi:</w:t>
      </w:r>
    </w:p>
    <w:p w:rsidR="00025EB8" w:rsidRPr="00952DF9" w:rsidRDefault="00025EB8" w:rsidP="00025EB8">
      <w:pPr>
        <w:keepNext/>
        <w:tabs>
          <w:tab w:val="left" w:pos="709"/>
          <w:tab w:val="left" w:pos="7088"/>
        </w:tabs>
      </w:pPr>
      <w:r w:rsidRPr="00952DF9">
        <w:t xml:space="preserve">   „Nadzor zakonitosti rada Općinskog vijeća obavlja tijelo državne uprave nadležno za lokalnu i područnu (regionalnu) samoupravu.</w:t>
      </w:r>
    </w:p>
    <w:p w:rsidR="005A693A" w:rsidRPr="00952DF9" w:rsidRDefault="00025EB8" w:rsidP="00347F04">
      <w:pPr>
        <w:keepNext/>
        <w:tabs>
          <w:tab w:val="left" w:pos="709"/>
          <w:tab w:val="left" w:pos="7088"/>
        </w:tabs>
      </w:pPr>
      <w:r w:rsidRPr="00952DF9">
        <w:t xml:space="preserve">      Nadzor zakonitosti općih akata koje u samoupravnom djelokrugu donosi Općinsko vijeće obavljaju nadležna  tijela državne uprave, svako u svojem djelokrugu, sukladno posebnom zakonu.“</w:t>
      </w:r>
    </w:p>
    <w:p w:rsidR="009C37D3" w:rsidRPr="00952DF9" w:rsidRDefault="009C37D3" w:rsidP="009C37D3">
      <w:pPr>
        <w:keepNext/>
        <w:tabs>
          <w:tab w:val="left" w:pos="709"/>
          <w:tab w:val="left" w:pos="7088"/>
        </w:tabs>
        <w:jc w:val="both"/>
      </w:pPr>
    </w:p>
    <w:p w:rsidR="003B2B33" w:rsidRPr="00952DF9" w:rsidRDefault="00777390" w:rsidP="00777390">
      <w:pPr>
        <w:keepNext/>
        <w:tabs>
          <w:tab w:val="left" w:pos="709"/>
          <w:tab w:val="left" w:pos="7088"/>
        </w:tabs>
        <w:jc w:val="center"/>
        <w:rPr>
          <w:b/>
        </w:rPr>
      </w:pPr>
      <w:r w:rsidRPr="00952DF9">
        <w:rPr>
          <w:b/>
        </w:rPr>
        <w:t>Članak 24</w:t>
      </w:r>
      <w:r w:rsidR="00347F04" w:rsidRPr="00952DF9">
        <w:rPr>
          <w:b/>
        </w:rPr>
        <w:t>.</w:t>
      </w:r>
    </w:p>
    <w:p w:rsidR="00347F04" w:rsidRPr="00952DF9" w:rsidRDefault="000375D3" w:rsidP="00347F04">
      <w:pPr>
        <w:keepNext/>
        <w:tabs>
          <w:tab w:val="left" w:pos="709"/>
          <w:tab w:val="left" w:pos="7088"/>
        </w:tabs>
      </w:pPr>
      <w:r w:rsidRPr="00952DF9">
        <w:t xml:space="preserve">  U članku 75. stavku 1.</w:t>
      </w:r>
      <w:r w:rsidR="00347F04" w:rsidRPr="00952DF9">
        <w:t xml:space="preserve"> riječi „i zamjenika općinskog načelnika“ brišu se.</w:t>
      </w:r>
    </w:p>
    <w:p w:rsidR="000375D3" w:rsidRPr="00952DF9" w:rsidRDefault="000375D3" w:rsidP="00347F04">
      <w:pPr>
        <w:keepNext/>
        <w:tabs>
          <w:tab w:val="left" w:pos="709"/>
          <w:tab w:val="left" w:pos="7088"/>
        </w:tabs>
      </w:pPr>
    </w:p>
    <w:p w:rsidR="000375D3" w:rsidRPr="00952DF9" w:rsidRDefault="000375D3" w:rsidP="00347F04">
      <w:pPr>
        <w:keepNext/>
        <w:tabs>
          <w:tab w:val="left" w:pos="709"/>
          <w:tab w:val="left" w:pos="7088"/>
        </w:tabs>
      </w:pPr>
    </w:p>
    <w:p w:rsidR="009C37D3" w:rsidRPr="00952DF9" w:rsidRDefault="009C37D3" w:rsidP="009C37D3">
      <w:pPr>
        <w:jc w:val="center"/>
        <w:rPr>
          <w:b/>
        </w:rPr>
      </w:pPr>
      <w:r w:rsidRPr="00952DF9">
        <w:rPr>
          <w:b/>
        </w:rPr>
        <w:t>Članak 25.</w:t>
      </w:r>
    </w:p>
    <w:p w:rsidR="000375D3" w:rsidRPr="00952DF9" w:rsidRDefault="000375D3" w:rsidP="000375D3">
      <w:r w:rsidRPr="00952DF9">
        <w:t xml:space="preserve">Ova Odluka stupa na snagu osmog dana od dana objave u „Službenom glasniku općine </w:t>
      </w:r>
      <w:proofErr w:type="spellStart"/>
      <w:r w:rsidRPr="00952DF9">
        <w:t>Vrbje</w:t>
      </w:r>
      <w:proofErr w:type="spellEnd"/>
      <w:r w:rsidRPr="00952DF9">
        <w:t>.</w:t>
      </w:r>
    </w:p>
    <w:p w:rsidR="005A693A" w:rsidRPr="00952DF9" w:rsidRDefault="005A693A" w:rsidP="009C37D3">
      <w:pPr>
        <w:jc w:val="center"/>
      </w:pPr>
    </w:p>
    <w:p w:rsidR="005A693A" w:rsidRPr="00952DF9" w:rsidRDefault="005A693A" w:rsidP="002B110F">
      <w:pPr>
        <w:keepNext/>
        <w:tabs>
          <w:tab w:val="left" w:pos="709"/>
          <w:tab w:val="left" w:pos="7088"/>
        </w:tabs>
      </w:pPr>
    </w:p>
    <w:p w:rsidR="00191980" w:rsidRPr="00952DF9" w:rsidRDefault="00191980" w:rsidP="00191980">
      <w:pPr>
        <w:ind w:firstLine="708"/>
        <w:jc w:val="both"/>
        <w:rPr>
          <w:rFonts w:cs="Arial"/>
        </w:rPr>
      </w:pPr>
    </w:p>
    <w:p w:rsidR="007351D7" w:rsidRDefault="00684349" w:rsidP="009F48E8">
      <w:r w:rsidRPr="00952DF9">
        <w:rPr>
          <w:b/>
        </w:rPr>
        <w:t xml:space="preserve">  </w:t>
      </w:r>
    </w:p>
    <w:p w:rsidR="002B110F" w:rsidRDefault="002B110F">
      <w:pPr>
        <w:pStyle w:val="Bezproreda"/>
      </w:pPr>
    </w:p>
    <w:sectPr w:rsidR="002B110F" w:rsidSect="002D6D9A">
      <w:headerReference w:type="even" r:id="rId9"/>
      <w:footerReference w:type="even" r:id="rId10"/>
      <w:footerReference w:type="default" r:id="rId11"/>
      <w:footerReference w:type="first" r:id="rId12"/>
      <w:type w:val="continuous"/>
      <w:pgSz w:w="11906" w:h="16838" w:code="9"/>
      <w:pgMar w:top="709" w:right="1418" w:bottom="1077" w:left="1418" w:header="709" w:footer="709" w:gutter="0"/>
      <w:cols w:space="708"/>
      <w:vAlign w:val="both"/>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C1D" w:rsidRDefault="007F7C1D" w:rsidP="005F5692">
      <w:r>
        <w:separator/>
      </w:r>
    </w:p>
  </w:endnote>
  <w:endnote w:type="continuationSeparator" w:id="0">
    <w:p w:rsidR="007F7C1D" w:rsidRDefault="007F7C1D" w:rsidP="005F5692">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1D" w:rsidRDefault="007F7C1D" w:rsidP="00410752">
    <w:pPr>
      <w:pStyle w:val="Podnoje"/>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1D" w:rsidRDefault="007F7C1D" w:rsidP="00410752">
    <w:pPr>
      <w:pStyle w:val="Podnoje"/>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1D" w:rsidRDefault="007F7C1D" w:rsidP="00410752">
    <w:pPr>
      <w:pStyle w:val="Podnoje"/>
      <w:jc w:val="left"/>
    </w:pPr>
  </w:p>
  <w:p w:rsidR="007F7C1D" w:rsidRDefault="007F7C1D" w:rsidP="00410752">
    <w:pPr>
      <w:pStyle w:val="Podnoj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C1D" w:rsidRDefault="007F7C1D" w:rsidP="005F5692">
      <w:r>
        <w:separator/>
      </w:r>
    </w:p>
  </w:footnote>
  <w:footnote w:type="continuationSeparator" w:id="0">
    <w:p w:rsidR="007F7C1D" w:rsidRDefault="007F7C1D" w:rsidP="005F5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1D" w:rsidRDefault="007F7C1D">
    <w:pPr>
      <w:pStyle w:val="Zaglavlje"/>
      <w:jc w:val="center"/>
    </w:pPr>
  </w:p>
  <w:p w:rsidR="007F7C1D" w:rsidRDefault="007F7C1D">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nsid w:val="13513252"/>
    <w:multiLevelType w:val="hybridMultilevel"/>
    <w:tmpl w:val="3D2E5E86"/>
    <w:lvl w:ilvl="0" w:tplc="94BA39A8">
      <w:start w:val="1"/>
      <w:numFmt w:val="decimal"/>
      <w:lvlText w:val="%1."/>
      <w:lvlJc w:val="left"/>
      <w:pPr>
        <w:tabs>
          <w:tab w:val="num" w:pos="720"/>
        </w:tabs>
        <w:ind w:left="720" w:hanging="360"/>
      </w:pPr>
      <w:rPr>
        <w:rFonts w:hint="default"/>
      </w:rPr>
    </w:lvl>
    <w:lvl w:ilvl="1" w:tplc="5D1C7312">
      <w:numFmt w:val="none"/>
      <w:lvlText w:val=""/>
      <w:lvlJc w:val="left"/>
      <w:pPr>
        <w:tabs>
          <w:tab w:val="num" w:pos="360"/>
        </w:tabs>
      </w:pPr>
    </w:lvl>
    <w:lvl w:ilvl="2" w:tplc="EE8CF2EA">
      <w:numFmt w:val="none"/>
      <w:lvlText w:val=""/>
      <w:lvlJc w:val="left"/>
      <w:pPr>
        <w:tabs>
          <w:tab w:val="num" w:pos="360"/>
        </w:tabs>
      </w:pPr>
    </w:lvl>
    <w:lvl w:ilvl="3" w:tplc="9F921D62">
      <w:numFmt w:val="none"/>
      <w:lvlText w:val=""/>
      <w:lvlJc w:val="left"/>
      <w:pPr>
        <w:tabs>
          <w:tab w:val="num" w:pos="360"/>
        </w:tabs>
      </w:pPr>
    </w:lvl>
    <w:lvl w:ilvl="4" w:tplc="82160B80">
      <w:numFmt w:val="none"/>
      <w:lvlText w:val=""/>
      <w:lvlJc w:val="left"/>
      <w:pPr>
        <w:tabs>
          <w:tab w:val="num" w:pos="360"/>
        </w:tabs>
      </w:pPr>
    </w:lvl>
    <w:lvl w:ilvl="5" w:tplc="9DAEC870">
      <w:numFmt w:val="none"/>
      <w:lvlText w:val=""/>
      <w:lvlJc w:val="left"/>
      <w:pPr>
        <w:tabs>
          <w:tab w:val="num" w:pos="360"/>
        </w:tabs>
      </w:pPr>
    </w:lvl>
    <w:lvl w:ilvl="6" w:tplc="2F728410">
      <w:numFmt w:val="none"/>
      <w:lvlText w:val=""/>
      <w:lvlJc w:val="left"/>
      <w:pPr>
        <w:tabs>
          <w:tab w:val="num" w:pos="360"/>
        </w:tabs>
      </w:pPr>
    </w:lvl>
    <w:lvl w:ilvl="7" w:tplc="F2589DF0">
      <w:numFmt w:val="none"/>
      <w:lvlText w:val=""/>
      <w:lvlJc w:val="left"/>
      <w:pPr>
        <w:tabs>
          <w:tab w:val="num" w:pos="360"/>
        </w:tabs>
      </w:pPr>
    </w:lvl>
    <w:lvl w:ilvl="8" w:tplc="A3509D32">
      <w:numFmt w:val="none"/>
      <w:lvlText w:val=""/>
      <w:lvlJc w:val="left"/>
      <w:pPr>
        <w:tabs>
          <w:tab w:val="num" w:pos="360"/>
        </w:tabs>
      </w:pPr>
    </w:lvl>
  </w:abstractNum>
  <w:abstractNum w:abstractNumId="2">
    <w:nsid w:val="150F01E7"/>
    <w:multiLevelType w:val="hybridMultilevel"/>
    <w:tmpl w:val="4A82EB1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
    <w:nsid w:val="1C0E7E34"/>
    <w:multiLevelType w:val="multilevel"/>
    <w:tmpl w:val="D248AA0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nsid w:val="3BB1295C"/>
    <w:multiLevelType w:val="hybridMultilevel"/>
    <w:tmpl w:val="82CC5DC0"/>
    <w:lvl w:ilvl="0" w:tplc="2B0AA788">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3">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4">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5">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6">
    <w:nsid w:val="74A06353"/>
    <w:multiLevelType w:val="hybridMultilevel"/>
    <w:tmpl w:val="440C04DC"/>
    <w:lvl w:ilvl="0" w:tplc="E76A5DF6">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8">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8"/>
  </w:num>
  <w:num w:numId="2">
    <w:abstractNumId w:val="1"/>
  </w:num>
  <w:num w:numId="3">
    <w:abstractNumId w:val="18"/>
  </w:num>
  <w:num w:numId="4">
    <w:abstractNumId w:val="5"/>
  </w:num>
  <w:num w:numId="5">
    <w:abstractNumId w:val="9"/>
  </w:num>
  <w:num w:numId="6">
    <w:abstractNumId w:val="7"/>
  </w:num>
  <w:num w:numId="7">
    <w:abstractNumId w:val="11"/>
  </w:num>
  <w:num w:numId="8">
    <w:abstractNumId w:val="12"/>
  </w:num>
  <w:num w:numId="9">
    <w:abstractNumId w:val="16"/>
  </w:num>
  <w:num w:numId="10">
    <w:abstractNumId w:val="4"/>
  </w:num>
  <w:num w:numId="11">
    <w:abstractNumId w:val="14"/>
  </w:num>
  <w:num w:numId="12">
    <w:abstractNumId w:val="13"/>
  </w:num>
  <w:num w:numId="13">
    <w:abstractNumId w:val="15"/>
  </w:num>
  <w:num w:numId="14">
    <w:abstractNumId w:val="10"/>
  </w:num>
  <w:num w:numId="15">
    <w:abstractNumId w:val="2"/>
  </w:num>
  <w:num w:numId="16">
    <w:abstractNumId w:val="0"/>
  </w:num>
  <w:num w:numId="17">
    <w:abstractNumId w:val="6"/>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9C37D3"/>
    <w:rsid w:val="00000F7D"/>
    <w:rsid w:val="00025EB8"/>
    <w:rsid w:val="0003505C"/>
    <w:rsid w:val="000375D3"/>
    <w:rsid w:val="00097892"/>
    <w:rsid w:val="000C3113"/>
    <w:rsid w:val="000E7093"/>
    <w:rsid w:val="000F38F8"/>
    <w:rsid w:val="001035FF"/>
    <w:rsid w:val="0010762B"/>
    <w:rsid w:val="00126FFD"/>
    <w:rsid w:val="00151EE5"/>
    <w:rsid w:val="00153ABC"/>
    <w:rsid w:val="001627F0"/>
    <w:rsid w:val="00167CFA"/>
    <w:rsid w:val="0018551C"/>
    <w:rsid w:val="00191980"/>
    <w:rsid w:val="001C3444"/>
    <w:rsid w:val="00202CC4"/>
    <w:rsid w:val="0021724C"/>
    <w:rsid w:val="002239B0"/>
    <w:rsid w:val="002535DE"/>
    <w:rsid w:val="00262468"/>
    <w:rsid w:val="002B110F"/>
    <w:rsid w:val="002C477C"/>
    <w:rsid w:val="002C5E88"/>
    <w:rsid w:val="002D6D9A"/>
    <w:rsid w:val="002E03C6"/>
    <w:rsid w:val="002F5CBD"/>
    <w:rsid w:val="00301D20"/>
    <w:rsid w:val="0030258C"/>
    <w:rsid w:val="00320C01"/>
    <w:rsid w:val="00331D43"/>
    <w:rsid w:val="00343CAC"/>
    <w:rsid w:val="00347F04"/>
    <w:rsid w:val="003508C9"/>
    <w:rsid w:val="00361098"/>
    <w:rsid w:val="00361350"/>
    <w:rsid w:val="00374597"/>
    <w:rsid w:val="003A4C1E"/>
    <w:rsid w:val="003B2B33"/>
    <w:rsid w:val="003C04DA"/>
    <w:rsid w:val="003C3637"/>
    <w:rsid w:val="003D47DC"/>
    <w:rsid w:val="003E5EB9"/>
    <w:rsid w:val="003F0E03"/>
    <w:rsid w:val="00410752"/>
    <w:rsid w:val="00445A60"/>
    <w:rsid w:val="004509F1"/>
    <w:rsid w:val="00454338"/>
    <w:rsid w:val="0046570D"/>
    <w:rsid w:val="0048041C"/>
    <w:rsid w:val="00491124"/>
    <w:rsid w:val="00497A77"/>
    <w:rsid w:val="004D547A"/>
    <w:rsid w:val="004E6EEE"/>
    <w:rsid w:val="004F750B"/>
    <w:rsid w:val="00523DE6"/>
    <w:rsid w:val="0055403D"/>
    <w:rsid w:val="005A693A"/>
    <w:rsid w:val="005A7ABB"/>
    <w:rsid w:val="005E6375"/>
    <w:rsid w:val="005F5692"/>
    <w:rsid w:val="00622B65"/>
    <w:rsid w:val="00640367"/>
    <w:rsid w:val="006823A3"/>
    <w:rsid w:val="00684349"/>
    <w:rsid w:val="006C7C28"/>
    <w:rsid w:val="006F02F0"/>
    <w:rsid w:val="006F17AF"/>
    <w:rsid w:val="007351D7"/>
    <w:rsid w:val="00741177"/>
    <w:rsid w:val="0074276A"/>
    <w:rsid w:val="00753A94"/>
    <w:rsid w:val="00777390"/>
    <w:rsid w:val="00790E3F"/>
    <w:rsid w:val="007A45F7"/>
    <w:rsid w:val="007C0127"/>
    <w:rsid w:val="007C3B31"/>
    <w:rsid w:val="007D75D8"/>
    <w:rsid w:val="007E007E"/>
    <w:rsid w:val="007E6130"/>
    <w:rsid w:val="007F19C0"/>
    <w:rsid w:val="007F7C1D"/>
    <w:rsid w:val="00806347"/>
    <w:rsid w:val="0082008F"/>
    <w:rsid w:val="00823814"/>
    <w:rsid w:val="00831271"/>
    <w:rsid w:val="008335FE"/>
    <w:rsid w:val="00841B84"/>
    <w:rsid w:val="0087248C"/>
    <w:rsid w:val="00887C8F"/>
    <w:rsid w:val="008963D1"/>
    <w:rsid w:val="008A07C8"/>
    <w:rsid w:val="008B60BA"/>
    <w:rsid w:val="008B6E24"/>
    <w:rsid w:val="00921C6C"/>
    <w:rsid w:val="00923372"/>
    <w:rsid w:val="00924C55"/>
    <w:rsid w:val="00936614"/>
    <w:rsid w:val="00941569"/>
    <w:rsid w:val="00952DF9"/>
    <w:rsid w:val="00956C5C"/>
    <w:rsid w:val="00994C88"/>
    <w:rsid w:val="009C37D3"/>
    <w:rsid w:val="009C4184"/>
    <w:rsid w:val="009D23EE"/>
    <w:rsid w:val="009D6E49"/>
    <w:rsid w:val="009F48E8"/>
    <w:rsid w:val="00A05072"/>
    <w:rsid w:val="00A13ADF"/>
    <w:rsid w:val="00A4188F"/>
    <w:rsid w:val="00A505EE"/>
    <w:rsid w:val="00A6386D"/>
    <w:rsid w:val="00A642EF"/>
    <w:rsid w:val="00A735E0"/>
    <w:rsid w:val="00A755A4"/>
    <w:rsid w:val="00AE6757"/>
    <w:rsid w:val="00AF4570"/>
    <w:rsid w:val="00B1090F"/>
    <w:rsid w:val="00B37817"/>
    <w:rsid w:val="00B409D4"/>
    <w:rsid w:val="00B45834"/>
    <w:rsid w:val="00B66425"/>
    <w:rsid w:val="00B821B0"/>
    <w:rsid w:val="00B96187"/>
    <w:rsid w:val="00BA0869"/>
    <w:rsid w:val="00BE1BDD"/>
    <w:rsid w:val="00BE2348"/>
    <w:rsid w:val="00C04468"/>
    <w:rsid w:val="00C07510"/>
    <w:rsid w:val="00C36566"/>
    <w:rsid w:val="00C45C51"/>
    <w:rsid w:val="00C54FEB"/>
    <w:rsid w:val="00CA2117"/>
    <w:rsid w:val="00CB194F"/>
    <w:rsid w:val="00CC4C52"/>
    <w:rsid w:val="00CC5B78"/>
    <w:rsid w:val="00D05D8D"/>
    <w:rsid w:val="00D17E6A"/>
    <w:rsid w:val="00D31347"/>
    <w:rsid w:val="00D37A81"/>
    <w:rsid w:val="00D50ACC"/>
    <w:rsid w:val="00D606BE"/>
    <w:rsid w:val="00D60DBC"/>
    <w:rsid w:val="00DB475B"/>
    <w:rsid w:val="00DE4140"/>
    <w:rsid w:val="00E35230"/>
    <w:rsid w:val="00E63B70"/>
    <w:rsid w:val="00E678FD"/>
    <w:rsid w:val="00E7463F"/>
    <w:rsid w:val="00E83730"/>
    <w:rsid w:val="00ED3EF1"/>
    <w:rsid w:val="00EE07D8"/>
    <w:rsid w:val="00EF317B"/>
    <w:rsid w:val="00EF41B7"/>
    <w:rsid w:val="00EF7385"/>
    <w:rsid w:val="00F2741F"/>
    <w:rsid w:val="00F41B44"/>
    <w:rsid w:val="00F44063"/>
    <w:rsid w:val="00F60CD5"/>
    <w:rsid w:val="00F6211F"/>
    <w:rsid w:val="00F642C3"/>
    <w:rsid w:val="00F66053"/>
    <w:rsid w:val="00F7082F"/>
    <w:rsid w:val="00F77404"/>
    <w:rsid w:val="00F81703"/>
    <w:rsid w:val="00F916EF"/>
    <w:rsid w:val="00F97815"/>
    <w:rsid w:val="00FA20D5"/>
    <w:rsid w:val="00FA486F"/>
    <w:rsid w:val="00FB7E2E"/>
    <w:rsid w:val="00FC6C18"/>
    <w:rsid w:val="00FD05B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D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9C37D3"/>
    <w:pPr>
      <w:spacing w:before="100" w:beforeAutospacing="1" w:after="100" w:afterAutospacing="1"/>
    </w:pPr>
  </w:style>
  <w:style w:type="character" w:styleId="Referencafusnote">
    <w:name w:val="footnote reference"/>
    <w:basedOn w:val="Zadanifontodlomka"/>
    <w:semiHidden/>
    <w:rsid w:val="009C37D3"/>
    <w:rPr>
      <w:vertAlign w:val="superscript"/>
    </w:rPr>
  </w:style>
  <w:style w:type="paragraph" w:styleId="Podnoje">
    <w:name w:val="footer"/>
    <w:basedOn w:val="Normal"/>
    <w:link w:val="PodnojeChar"/>
    <w:uiPriority w:val="99"/>
    <w:rsid w:val="009C37D3"/>
    <w:pPr>
      <w:tabs>
        <w:tab w:val="center" w:pos="4153"/>
        <w:tab w:val="right" w:pos="8306"/>
      </w:tabs>
      <w:jc w:val="both"/>
    </w:pPr>
    <w:rPr>
      <w:sz w:val="22"/>
      <w:szCs w:val="20"/>
    </w:rPr>
  </w:style>
  <w:style w:type="character" w:customStyle="1" w:styleId="PodnojeChar">
    <w:name w:val="Podnožje Char"/>
    <w:basedOn w:val="Zadanifontodlomka"/>
    <w:link w:val="Podnoje"/>
    <w:uiPriority w:val="99"/>
    <w:rsid w:val="009C37D3"/>
    <w:rPr>
      <w:rFonts w:ascii="Times New Roman" w:eastAsia="Times New Roman" w:hAnsi="Times New Roman" w:cs="Times New Roman"/>
      <w:szCs w:val="20"/>
      <w:lang w:eastAsia="hr-HR"/>
    </w:rPr>
  </w:style>
  <w:style w:type="paragraph" w:styleId="Tijeloteksta2">
    <w:name w:val="Body Text 2"/>
    <w:basedOn w:val="Normal"/>
    <w:link w:val="Tijeloteksta2Char"/>
    <w:rsid w:val="009C37D3"/>
    <w:pPr>
      <w:tabs>
        <w:tab w:val="left" w:pos="709"/>
        <w:tab w:val="left" w:pos="7088"/>
      </w:tabs>
      <w:jc w:val="both"/>
    </w:pPr>
    <w:rPr>
      <w:szCs w:val="20"/>
    </w:rPr>
  </w:style>
  <w:style w:type="character" w:customStyle="1" w:styleId="Tijeloteksta2Char">
    <w:name w:val="Tijelo teksta 2 Char"/>
    <w:basedOn w:val="Zadanifontodlomka"/>
    <w:link w:val="Tijeloteksta2"/>
    <w:rsid w:val="009C37D3"/>
    <w:rPr>
      <w:rFonts w:ascii="Times New Roman" w:eastAsia="Times New Roman" w:hAnsi="Times New Roman" w:cs="Times New Roman"/>
      <w:sz w:val="24"/>
      <w:szCs w:val="20"/>
      <w:lang w:eastAsia="hr-HR"/>
    </w:rPr>
  </w:style>
  <w:style w:type="paragraph" w:customStyle="1" w:styleId="t-9-8">
    <w:name w:val="t-9-8"/>
    <w:basedOn w:val="Normal"/>
    <w:rsid w:val="009C37D3"/>
    <w:pPr>
      <w:spacing w:before="100" w:beforeAutospacing="1" w:after="100" w:afterAutospacing="1"/>
    </w:pPr>
  </w:style>
  <w:style w:type="paragraph" w:styleId="Odlomakpopisa">
    <w:name w:val="List Paragraph"/>
    <w:basedOn w:val="Normal"/>
    <w:uiPriority w:val="34"/>
    <w:qFormat/>
    <w:rsid w:val="00823814"/>
    <w:pPr>
      <w:ind w:left="720"/>
      <w:contextualSpacing/>
    </w:pPr>
  </w:style>
  <w:style w:type="paragraph" w:styleId="Zaglavlje">
    <w:name w:val="header"/>
    <w:basedOn w:val="Normal"/>
    <w:link w:val="ZaglavljeChar"/>
    <w:uiPriority w:val="99"/>
    <w:unhideWhenUsed/>
    <w:rsid w:val="005F5692"/>
    <w:pPr>
      <w:tabs>
        <w:tab w:val="center" w:pos="4536"/>
        <w:tab w:val="right" w:pos="9072"/>
      </w:tabs>
    </w:pPr>
  </w:style>
  <w:style w:type="character" w:customStyle="1" w:styleId="ZaglavljeChar">
    <w:name w:val="Zaglavlje Char"/>
    <w:basedOn w:val="Zadanifontodlomka"/>
    <w:link w:val="Zaglavlje"/>
    <w:uiPriority w:val="99"/>
    <w:rsid w:val="005F5692"/>
    <w:rPr>
      <w:rFonts w:ascii="Times New Roman" w:eastAsia="Times New Roman" w:hAnsi="Times New Roman" w:cs="Times New Roman"/>
      <w:sz w:val="24"/>
      <w:szCs w:val="24"/>
      <w:lang w:eastAsia="hr-HR"/>
    </w:rPr>
  </w:style>
  <w:style w:type="paragraph" w:styleId="Bezproreda">
    <w:name w:val="No Spacing"/>
    <w:uiPriority w:val="1"/>
    <w:qFormat/>
    <w:rsid w:val="007351D7"/>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D6D9A"/>
    <w:rPr>
      <w:rFonts w:ascii="Tahoma" w:hAnsi="Tahoma" w:cs="Tahoma"/>
      <w:sz w:val="16"/>
      <w:szCs w:val="16"/>
    </w:rPr>
  </w:style>
  <w:style w:type="character" w:customStyle="1" w:styleId="TekstbaloniaChar">
    <w:name w:val="Tekst balončića Char"/>
    <w:basedOn w:val="Zadanifontodlomka"/>
    <w:link w:val="Tekstbalonia"/>
    <w:uiPriority w:val="99"/>
    <w:semiHidden/>
    <w:rsid w:val="002D6D9A"/>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69B0F-36A2-4DC1-8AAE-694E8241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10501</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Vesna</cp:lastModifiedBy>
  <cp:revision>2</cp:revision>
  <cp:lastPrinted>2018-06-19T07:07:00Z</cp:lastPrinted>
  <dcterms:created xsi:type="dcterms:W3CDTF">2021-02-09T11:07:00Z</dcterms:created>
  <dcterms:modified xsi:type="dcterms:W3CDTF">2021-02-09T11:07:00Z</dcterms:modified>
</cp:coreProperties>
</file>